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8D1C" w14:textId="1C36DBB4" w:rsidR="0089574B" w:rsidRPr="0089574B" w:rsidRDefault="0089574B" w:rsidP="00380967">
      <w:pPr>
        <w:spacing w:after="0"/>
        <w:jc w:val="center"/>
        <w:rPr>
          <w:rFonts w:cstheme="minorHAnsi"/>
          <w:sz w:val="24"/>
          <w:szCs w:val="24"/>
        </w:rPr>
      </w:pPr>
      <w:bookmarkStart w:id="0" w:name="_GoBack"/>
      <w:bookmarkEnd w:id="0"/>
      <w:r w:rsidRPr="0089574B">
        <w:rPr>
          <w:rFonts w:cstheme="minorHAnsi"/>
          <w:sz w:val="24"/>
          <w:szCs w:val="24"/>
        </w:rPr>
        <w:t>Ordinance 2-2017</w:t>
      </w:r>
    </w:p>
    <w:p w14:paraId="7F973E7C" w14:textId="77777777" w:rsidR="0089574B" w:rsidRPr="0089574B" w:rsidRDefault="0089574B" w:rsidP="00380967">
      <w:pPr>
        <w:spacing w:after="0"/>
        <w:jc w:val="center"/>
        <w:rPr>
          <w:rFonts w:cstheme="minorHAnsi"/>
          <w:sz w:val="24"/>
          <w:szCs w:val="24"/>
        </w:rPr>
      </w:pPr>
    </w:p>
    <w:p w14:paraId="585C00CB" w14:textId="4700C912" w:rsidR="00CF7918" w:rsidRPr="0089574B" w:rsidRDefault="0089574B" w:rsidP="00380967">
      <w:pPr>
        <w:spacing w:after="0"/>
        <w:jc w:val="center"/>
        <w:rPr>
          <w:rFonts w:cstheme="minorHAnsi"/>
          <w:sz w:val="24"/>
          <w:szCs w:val="24"/>
        </w:rPr>
      </w:pPr>
      <w:r w:rsidRPr="0089574B">
        <w:rPr>
          <w:rFonts w:cstheme="minorHAnsi"/>
          <w:sz w:val="24"/>
          <w:szCs w:val="24"/>
        </w:rPr>
        <w:t xml:space="preserve">An Ordinance Adopting Changes to the River Heights City Code, </w:t>
      </w:r>
      <w:r w:rsidR="003D0B26" w:rsidRPr="0089574B">
        <w:rPr>
          <w:rFonts w:cstheme="minorHAnsi"/>
          <w:sz w:val="24"/>
          <w:szCs w:val="24"/>
        </w:rPr>
        <w:t>March 1</w:t>
      </w:r>
      <w:r w:rsidR="00103BDB" w:rsidRPr="0089574B">
        <w:rPr>
          <w:rFonts w:cstheme="minorHAnsi"/>
          <w:sz w:val="24"/>
          <w:szCs w:val="24"/>
        </w:rPr>
        <w:t>4</w:t>
      </w:r>
      <w:r w:rsidR="0040548C" w:rsidRPr="0089574B">
        <w:rPr>
          <w:rFonts w:cstheme="minorHAnsi"/>
          <w:sz w:val="24"/>
          <w:szCs w:val="24"/>
        </w:rPr>
        <w:t>,</w:t>
      </w:r>
      <w:r w:rsidR="00BE27FC" w:rsidRPr="0089574B">
        <w:rPr>
          <w:rFonts w:cstheme="minorHAnsi"/>
          <w:sz w:val="24"/>
          <w:szCs w:val="24"/>
        </w:rPr>
        <w:t xml:space="preserve"> 2</w:t>
      </w:r>
      <w:r w:rsidR="00CF7918" w:rsidRPr="0089574B">
        <w:rPr>
          <w:rFonts w:cstheme="minorHAnsi"/>
          <w:sz w:val="24"/>
          <w:szCs w:val="24"/>
        </w:rPr>
        <w:t>01</w:t>
      </w:r>
      <w:r w:rsidR="00BE27FC" w:rsidRPr="0089574B">
        <w:rPr>
          <w:rFonts w:cstheme="minorHAnsi"/>
          <w:sz w:val="24"/>
          <w:szCs w:val="24"/>
        </w:rPr>
        <w:t>7</w:t>
      </w:r>
    </w:p>
    <w:p w14:paraId="06AA9BFF" w14:textId="77777777" w:rsidR="005942D5" w:rsidRPr="00C7611E" w:rsidRDefault="005942D5" w:rsidP="00380967">
      <w:pPr>
        <w:spacing w:after="0"/>
        <w:jc w:val="center"/>
        <w:rPr>
          <w:rFonts w:cstheme="minorHAnsi"/>
        </w:rPr>
      </w:pPr>
    </w:p>
    <w:p w14:paraId="325DFCC7" w14:textId="77777777" w:rsidR="008B7CBD" w:rsidRPr="00C7611E" w:rsidRDefault="008B7CBD" w:rsidP="00CF7918">
      <w:pPr>
        <w:spacing w:after="0"/>
        <w:rPr>
          <w:rFonts w:cstheme="minorHAnsi"/>
        </w:rPr>
      </w:pPr>
    </w:p>
    <w:p w14:paraId="4005B823" w14:textId="50B59AB6" w:rsidR="00380967" w:rsidRPr="00C7611E" w:rsidRDefault="00CF7918" w:rsidP="00CF7918">
      <w:pPr>
        <w:spacing w:after="0"/>
        <w:rPr>
          <w:rFonts w:cstheme="minorHAnsi"/>
        </w:rPr>
      </w:pPr>
      <w:r w:rsidRPr="00C7611E">
        <w:rPr>
          <w:rFonts w:cstheme="minorHAnsi"/>
          <w:b/>
        </w:rPr>
        <w:t>3-1-3</w:t>
      </w:r>
      <w:r w:rsidR="00380967" w:rsidRPr="00C7611E">
        <w:rPr>
          <w:rFonts w:cstheme="minorHAnsi"/>
          <w:b/>
        </w:rPr>
        <w:t>:</w:t>
      </w:r>
      <w:r w:rsidR="00380967" w:rsidRPr="00C7611E">
        <w:rPr>
          <w:rFonts w:cstheme="minorHAnsi"/>
          <w:b/>
        </w:rPr>
        <w:tab/>
      </w:r>
      <w:r w:rsidRPr="00C7611E">
        <w:rPr>
          <w:rFonts w:cstheme="minorHAnsi"/>
          <w:b/>
        </w:rPr>
        <w:t xml:space="preserve"> </w:t>
      </w:r>
      <w:r w:rsidR="00380967" w:rsidRPr="00C7611E">
        <w:rPr>
          <w:rFonts w:cstheme="minorHAnsi"/>
          <w:b/>
        </w:rPr>
        <w:t>DEFINITIONS</w:t>
      </w:r>
    </w:p>
    <w:p w14:paraId="3EC4EFA8" w14:textId="242AD4DA" w:rsidR="00C7611E" w:rsidRPr="00C7611E" w:rsidRDefault="00C7611E" w:rsidP="00CF7918">
      <w:pPr>
        <w:spacing w:after="0"/>
        <w:rPr>
          <w:rFonts w:cstheme="minorHAnsi"/>
        </w:rPr>
      </w:pPr>
    </w:p>
    <w:p w14:paraId="337434AD" w14:textId="77777777" w:rsidR="00C7611E" w:rsidRPr="00C7611E" w:rsidRDefault="00C7611E" w:rsidP="00C7611E">
      <w:pPr>
        <w:spacing w:after="0"/>
        <w:rPr>
          <w:rFonts w:cstheme="minorHAnsi"/>
          <w:u w:val="single"/>
        </w:rPr>
      </w:pPr>
      <w:r w:rsidRPr="00C7611E">
        <w:rPr>
          <w:rFonts w:cstheme="minorHAnsi"/>
          <w:u w:val="single"/>
        </w:rPr>
        <w:t xml:space="preserve">CANVASSER OR SOLICITOR:  Any individual, </w:t>
      </w:r>
      <w:proofErr w:type="gramStart"/>
      <w:r w:rsidRPr="00C7611E">
        <w:rPr>
          <w:rFonts w:cstheme="minorHAnsi"/>
          <w:u w:val="single"/>
        </w:rPr>
        <w:t>whether or not</w:t>
      </w:r>
      <w:proofErr w:type="gramEnd"/>
      <w:r w:rsidRPr="00C7611E">
        <w:rPr>
          <w:rFonts w:cstheme="minorHAnsi"/>
          <w:u w:val="single"/>
        </w:rPr>
        <w:t xml:space="preserve"> a resident of this community, traveling from place to place, from house to house, or from street to street, taking or attempting to take orders for the sale of goods, services, wares and merchandise for future delivery.  This also includes services to be furnished or performed in the future.</w:t>
      </w:r>
    </w:p>
    <w:p w14:paraId="2F0DB75F" w14:textId="77777777" w:rsidR="00C7611E" w:rsidRPr="00C7611E" w:rsidRDefault="00C7611E" w:rsidP="00CF7918">
      <w:pPr>
        <w:spacing w:after="0"/>
        <w:rPr>
          <w:rFonts w:cstheme="minorHAnsi"/>
        </w:rPr>
      </w:pPr>
    </w:p>
    <w:p w14:paraId="3675FE44" w14:textId="77777777" w:rsidR="004559CB" w:rsidRPr="00C7611E" w:rsidRDefault="00CF7918" w:rsidP="00CF7918">
      <w:pPr>
        <w:spacing w:after="0"/>
        <w:rPr>
          <w:rFonts w:cstheme="minorHAnsi"/>
          <w:u w:val="single"/>
        </w:rPr>
      </w:pPr>
      <w:r w:rsidRPr="00C7611E">
        <w:rPr>
          <w:rFonts w:cstheme="minorHAnsi"/>
        </w:rPr>
        <w:t xml:space="preserve">HOME OCCUPATION:  </w:t>
      </w:r>
      <w:r w:rsidR="00A56D94" w:rsidRPr="00C7611E">
        <w:rPr>
          <w:rFonts w:cstheme="minorHAnsi"/>
        </w:rPr>
        <w:tab/>
      </w:r>
      <w:r w:rsidRPr="00C7611E">
        <w:rPr>
          <w:rFonts w:cstheme="minorHAnsi"/>
        </w:rPr>
        <w:t xml:space="preserve">A legal use or business, conducted within a dwelling or upon residential property.  Business activity shall be clearly and obviously subordinate to the main purpose of the home as a residence.  </w:t>
      </w:r>
      <w:r w:rsidRPr="00C7611E">
        <w:rPr>
          <w:rFonts w:cstheme="minorHAnsi"/>
          <w:u w:val="single"/>
        </w:rPr>
        <w:t xml:space="preserve">The </w:t>
      </w:r>
      <w:r w:rsidR="005D659E" w:rsidRPr="00C7611E">
        <w:rPr>
          <w:rFonts w:cstheme="minorHAnsi"/>
          <w:u w:val="single"/>
        </w:rPr>
        <w:t>owner</w:t>
      </w:r>
      <w:r w:rsidRPr="00C7611E">
        <w:rPr>
          <w:rFonts w:cstheme="minorHAnsi"/>
          <w:u w:val="single"/>
        </w:rPr>
        <w:t xml:space="preserve"> of the business must live in the home.  Conditional use of that property will become void when business o</w:t>
      </w:r>
      <w:r w:rsidR="00BE27FC" w:rsidRPr="00C7611E">
        <w:rPr>
          <w:rFonts w:cstheme="minorHAnsi"/>
          <w:u w:val="single"/>
        </w:rPr>
        <w:t>wner</w:t>
      </w:r>
      <w:r w:rsidRPr="00C7611E">
        <w:rPr>
          <w:rFonts w:cstheme="minorHAnsi"/>
          <w:u w:val="single"/>
        </w:rPr>
        <w:t xml:space="preserve"> moves from the home.</w:t>
      </w:r>
    </w:p>
    <w:p w14:paraId="67A85197" w14:textId="1ACE8F9A" w:rsidR="00380967" w:rsidRPr="00C7611E" w:rsidRDefault="00380967" w:rsidP="00CF7918">
      <w:pPr>
        <w:spacing w:after="0"/>
        <w:rPr>
          <w:rFonts w:cstheme="minorHAnsi"/>
        </w:rPr>
      </w:pPr>
    </w:p>
    <w:p w14:paraId="0167D2C7" w14:textId="75CD20ED" w:rsidR="0040548C" w:rsidRPr="00C7611E" w:rsidRDefault="0040548C" w:rsidP="00CF7918">
      <w:pPr>
        <w:spacing w:after="0"/>
        <w:rPr>
          <w:rFonts w:cstheme="minorHAnsi"/>
          <w:strike/>
        </w:rPr>
      </w:pPr>
      <w:r w:rsidRPr="00C7611E">
        <w:rPr>
          <w:rFonts w:cstheme="minorHAnsi"/>
          <w:strike/>
        </w:rPr>
        <w:t xml:space="preserve">SOLICITOR, PEDDLER AND TRANSIENT MERCHANT: </w:t>
      </w:r>
      <w:r w:rsidR="00BC1C05" w:rsidRPr="00C7611E">
        <w:rPr>
          <w:rFonts w:cstheme="minorHAnsi"/>
          <w:strike/>
        </w:rPr>
        <w:t xml:space="preserve"> </w:t>
      </w:r>
      <w:r w:rsidRPr="00C7611E">
        <w:rPr>
          <w:rFonts w:cstheme="minorHAnsi"/>
          <w:strike/>
        </w:rPr>
        <w:t xml:space="preserve">Any person selling, offering for sale, or taking orders for merchandise door to door within the city.  Merchandise may include goods, food, wares, photographs, subscriptions to any kind of publication, insurance, tickets or coupons representing value.  The term “solicitor” includes, but is not limited to, photographers, sellers of magazines, cosmetics, home care products, etc. and any other person engaged in direct sales, but specifically excludes newspaper carriers. </w:t>
      </w:r>
    </w:p>
    <w:p w14:paraId="3F4EF45C" w14:textId="3779A07F" w:rsidR="00A56D94" w:rsidRPr="00C7611E" w:rsidRDefault="00A56D94" w:rsidP="00CF7918">
      <w:pPr>
        <w:spacing w:after="0"/>
        <w:rPr>
          <w:rFonts w:cstheme="minorHAnsi"/>
        </w:rPr>
      </w:pPr>
    </w:p>
    <w:p w14:paraId="500F0114" w14:textId="77777777" w:rsidR="00BC1C05" w:rsidRPr="00C7611E" w:rsidRDefault="00BC1C05" w:rsidP="00CF7918">
      <w:pPr>
        <w:spacing w:after="0"/>
        <w:rPr>
          <w:rFonts w:cstheme="minorHAnsi"/>
        </w:rPr>
      </w:pPr>
    </w:p>
    <w:p w14:paraId="6F342398" w14:textId="6981FDDB" w:rsidR="00890971" w:rsidRPr="00C7611E" w:rsidRDefault="00890971" w:rsidP="00CF7918">
      <w:pPr>
        <w:spacing w:after="0"/>
        <w:rPr>
          <w:rFonts w:cstheme="minorHAnsi"/>
          <w:b/>
        </w:rPr>
      </w:pPr>
      <w:r w:rsidRPr="00C7611E">
        <w:rPr>
          <w:rFonts w:cstheme="minorHAnsi"/>
          <w:b/>
        </w:rPr>
        <w:t>3-1-7:</w:t>
      </w:r>
      <w:r w:rsidRPr="00C7611E">
        <w:rPr>
          <w:rFonts w:cstheme="minorHAnsi"/>
          <w:b/>
        </w:rPr>
        <w:tab/>
        <w:t>PERMITTED USES</w:t>
      </w:r>
    </w:p>
    <w:p w14:paraId="1EEFD5D6" w14:textId="7AC6C59B" w:rsidR="00890971" w:rsidRPr="00C7611E" w:rsidRDefault="00890971" w:rsidP="00CF7918">
      <w:pPr>
        <w:spacing w:after="0"/>
        <w:rPr>
          <w:rFonts w:cstheme="minorHAnsi"/>
        </w:rPr>
      </w:pPr>
    </w:p>
    <w:p w14:paraId="64D587A3" w14:textId="6A37D3D7" w:rsidR="00890971" w:rsidRPr="00C7611E" w:rsidRDefault="00890971" w:rsidP="00CF7918">
      <w:pPr>
        <w:spacing w:after="0"/>
        <w:rPr>
          <w:rFonts w:cstheme="minorHAnsi"/>
          <w:u w:val="single"/>
        </w:rPr>
      </w:pPr>
      <w:r w:rsidRPr="00C7611E">
        <w:rPr>
          <w:rFonts w:cstheme="minorHAnsi"/>
          <w:u w:val="single"/>
        </w:rPr>
        <w:t>L.</w:t>
      </w:r>
      <w:r w:rsidRPr="00C7611E">
        <w:rPr>
          <w:rFonts w:cstheme="minorHAnsi"/>
          <w:u w:val="single"/>
        </w:rPr>
        <w:tab/>
        <w:t>Online sales or brokerage</w:t>
      </w:r>
    </w:p>
    <w:p w14:paraId="5301337B" w14:textId="61FD08E3" w:rsidR="00BE27FC" w:rsidRPr="00C7611E" w:rsidRDefault="00BE27FC" w:rsidP="00CF7918">
      <w:pPr>
        <w:spacing w:after="0"/>
        <w:rPr>
          <w:rFonts w:cstheme="minorHAnsi"/>
        </w:rPr>
      </w:pPr>
    </w:p>
    <w:p w14:paraId="434AE553" w14:textId="77777777" w:rsidR="00C7611E" w:rsidRPr="00C7611E" w:rsidRDefault="00C7611E" w:rsidP="00CF7918">
      <w:pPr>
        <w:spacing w:after="0"/>
        <w:rPr>
          <w:rFonts w:cstheme="minorHAnsi"/>
        </w:rPr>
      </w:pPr>
    </w:p>
    <w:p w14:paraId="7020C927" w14:textId="77777777" w:rsidR="00253C61" w:rsidRPr="00C7611E" w:rsidRDefault="00380967" w:rsidP="00CF7918">
      <w:pPr>
        <w:spacing w:after="0"/>
        <w:rPr>
          <w:rFonts w:cstheme="minorHAnsi"/>
          <w:b/>
        </w:rPr>
      </w:pPr>
      <w:r w:rsidRPr="00C7611E">
        <w:rPr>
          <w:rFonts w:cstheme="minorHAnsi"/>
          <w:b/>
        </w:rPr>
        <w:t>3-1-8:</w:t>
      </w:r>
      <w:r w:rsidRPr="00C7611E">
        <w:rPr>
          <w:rFonts w:cstheme="minorHAnsi"/>
          <w:b/>
        </w:rPr>
        <w:tab/>
        <w:t>PERMITTED USES REQUIREING A CONDITIONAL USE PERMIT AND LICENSE</w:t>
      </w:r>
    </w:p>
    <w:p w14:paraId="34D1C458" w14:textId="77777777" w:rsidR="00BE27FC" w:rsidRPr="00C7611E" w:rsidRDefault="00BE27FC" w:rsidP="00CF7918">
      <w:pPr>
        <w:spacing w:after="0"/>
        <w:rPr>
          <w:rFonts w:cstheme="minorHAnsi"/>
        </w:rPr>
      </w:pPr>
    </w:p>
    <w:p w14:paraId="641037DA" w14:textId="77777777" w:rsidR="00380967" w:rsidRPr="00C7611E" w:rsidRDefault="00380967" w:rsidP="00CF7918">
      <w:pPr>
        <w:spacing w:after="0"/>
        <w:rPr>
          <w:rFonts w:cstheme="minorHAnsi"/>
        </w:rPr>
      </w:pPr>
      <w:r w:rsidRPr="00C7611E">
        <w:rPr>
          <w:rFonts w:cstheme="minorHAnsi"/>
          <w:u w:val="single"/>
        </w:rPr>
        <w:t xml:space="preserve">J. </w:t>
      </w:r>
      <w:r w:rsidR="00BE27FC" w:rsidRPr="00C7611E">
        <w:rPr>
          <w:rFonts w:cstheme="minorHAnsi"/>
          <w:u w:val="single"/>
        </w:rPr>
        <w:tab/>
      </w:r>
      <w:r w:rsidRPr="00C7611E">
        <w:rPr>
          <w:rFonts w:cstheme="minorHAnsi"/>
          <w:u w:val="single"/>
        </w:rPr>
        <w:t>Outdoor Displays</w:t>
      </w:r>
      <w:r w:rsidRPr="00C7611E">
        <w:rPr>
          <w:rFonts w:cstheme="minorHAnsi"/>
        </w:rPr>
        <w:t xml:space="preserve"> </w:t>
      </w:r>
    </w:p>
    <w:p w14:paraId="5D3B8C9F" w14:textId="77777777" w:rsidR="00380967" w:rsidRPr="00C7611E" w:rsidRDefault="00380967" w:rsidP="00CF7918">
      <w:pPr>
        <w:spacing w:after="0"/>
        <w:rPr>
          <w:rFonts w:cstheme="minorHAnsi"/>
        </w:rPr>
      </w:pPr>
    </w:p>
    <w:p w14:paraId="61320866" w14:textId="19115BB1" w:rsidR="00336BEC" w:rsidRPr="00C7611E" w:rsidRDefault="00336BEC" w:rsidP="00CF7918">
      <w:pPr>
        <w:spacing w:after="0"/>
        <w:rPr>
          <w:rFonts w:cstheme="minorHAnsi"/>
        </w:rPr>
      </w:pPr>
    </w:p>
    <w:p w14:paraId="08C0985E" w14:textId="77777777" w:rsidR="00336BEC" w:rsidRPr="00C7611E" w:rsidRDefault="00336BEC" w:rsidP="00336BEC">
      <w:pPr>
        <w:pStyle w:val="Other"/>
        <w:numPr>
          <w:ilvl w:val="2"/>
          <w:numId w:val="5"/>
        </w:numPr>
        <w:rPr>
          <w:rFonts w:asciiTheme="minorHAnsi" w:hAnsiTheme="minorHAnsi" w:cstheme="minorHAnsi"/>
          <w:b/>
          <w:u w:val="single"/>
        </w:rPr>
      </w:pPr>
      <w:r w:rsidRPr="00C7611E">
        <w:rPr>
          <w:rFonts w:asciiTheme="minorHAnsi" w:hAnsiTheme="minorHAnsi" w:cstheme="minorHAnsi"/>
          <w:b/>
          <w:u w:val="single"/>
        </w:rPr>
        <w:t>REMOVAL OF SNOW</w:t>
      </w:r>
    </w:p>
    <w:p w14:paraId="5FA2128E" w14:textId="77777777" w:rsidR="00336BEC" w:rsidRPr="00C7611E" w:rsidRDefault="00336BEC" w:rsidP="00336BEC">
      <w:pPr>
        <w:pStyle w:val="Other"/>
        <w:ind w:firstLine="0"/>
        <w:rPr>
          <w:rFonts w:asciiTheme="minorHAnsi" w:hAnsiTheme="minorHAnsi" w:cstheme="minorHAnsi"/>
          <w:b/>
          <w:u w:val="single"/>
        </w:rPr>
      </w:pPr>
    </w:p>
    <w:p w14:paraId="67AECB91" w14:textId="77777777" w:rsidR="00336BEC" w:rsidRPr="00C7611E" w:rsidRDefault="00336BEC" w:rsidP="00336BEC">
      <w:pPr>
        <w:pStyle w:val="ListParagraph"/>
        <w:widowControl w:val="0"/>
        <w:numPr>
          <w:ilvl w:val="1"/>
          <w:numId w:val="4"/>
        </w:numPr>
        <w:autoSpaceDE w:val="0"/>
        <w:autoSpaceDN w:val="0"/>
        <w:spacing w:after="0" w:line="240" w:lineRule="auto"/>
        <w:rPr>
          <w:rFonts w:cstheme="minorHAnsi"/>
          <w:u w:val="single"/>
        </w:rPr>
      </w:pPr>
      <w:r w:rsidRPr="00C7611E">
        <w:rPr>
          <w:rFonts w:cstheme="minorHAnsi"/>
          <w:u w:val="single"/>
        </w:rPr>
        <w:t>Failure to Remove Unlawful: It shall be unlawful for the owner, occupant, lesser, or agent of any property, abutting on a paved sidewalk, to fail to remove, or have removed from such paved sidewalk, all hail, snow, or sleet hereon within a</w:t>
      </w:r>
      <w:r w:rsidRPr="00C7611E">
        <w:rPr>
          <w:rFonts w:cstheme="minorHAnsi"/>
          <w:strike/>
          <w:u w:val="single"/>
        </w:rPr>
        <w:t xml:space="preserve"> </w:t>
      </w:r>
      <w:r w:rsidRPr="00C7611E">
        <w:rPr>
          <w:rFonts w:cstheme="minorHAnsi"/>
          <w:u w:val="single"/>
        </w:rPr>
        <w:t>reasonable time after such snow, hail, or sleet has fallen.</w:t>
      </w:r>
    </w:p>
    <w:p w14:paraId="37C46ECA" w14:textId="77777777" w:rsidR="00336BEC" w:rsidRPr="00C7611E" w:rsidRDefault="00336BEC" w:rsidP="00336BEC">
      <w:pPr>
        <w:pStyle w:val="ListParagraph"/>
        <w:rPr>
          <w:rFonts w:cstheme="minorHAnsi"/>
          <w:u w:val="single"/>
        </w:rPr>
      </w:pPr>
      <w:r w:rsidRPr="00C7611E">
        <w:rPr>
          <w:rFonts w:cstheme="minorHAnsi"/>
          <w:u w:val="single"/>
        </w:rPr>
        <w:t xml:space="preserve"> </w:t>
      </w:r>
    </w:p>
    <w:p w14:paraId="05DB118E" w14:textId="77777777" w:rsidR="00336BEC" w:rsidRPr="00C7611E" w:rsidRDefault="00336BEC" w:rsidP="00336BEC">
      <w:pPr>
        <w:pStyle w:val="ListParagraph"/>
        <w:widowControl w:val="0"/>
        <w:numPr>
          <w:ilvl w:val="1"/>
          <w:numId w:val="4"/>
        </w:numPr>
        <w:autoSpaceDE w:val="0"/>
        <w:autoSpaceDN w:val="0"/>
        <w:spacing w:after="0" w:line="240" w:lineRule="auto"/>
        <w:rPr>
          <w:rFonts w:cstheme="minorHAnsi"/>
          <w:u w:val="single"/>
        </w:rPr>
      </w:pPr>
      <w:r w:rsidRPr="00C7611E">
        <w:rPr>
          <w:rFonts w:cstheme="minorHAnsi"/>
          <w:u w:val="single"/>
        </w:rPr>
        <w:t xml:space="preserve">Depositing in Gutter Unlawful: It shall be unlawful for any person removing snow from the sidewalk, to deposit snow, dirt, leaves, or any other material, in the gutter </w:t>
      </w:r>
      <w:proofErr w:type="gramStart"/>
      <w:r w:rsidRPr="00C7611E">
        <w:rPr>
          <w:rFonts w:cstheme="minorHAnsi"/>
          <w:u w:val="single"/>
        </w:rPr>
        <w:t>so as to</w:t>
      </w:r>
      <w:proofErr w:type="gramEnd"/>
      <w:r w:rsidRPr="00C7611E">
        <w:rPr>
          <w:rFonts w:cstheme="minorHAnsi"/>
          <w:u w:val="single"/>
        </w:rPr>
        <w:t xml:space="preserve"> clog or prevent the free flow </w:t>
      </w:r>
      <w:proofErr w:type="spellStart"/>
      <w:r w:rsidRPr="00C7611E">
        <w:rPr>
          <w:rFonts w:cstheme="minorHAnsi"/>
          <w:u w:val="single"/>
        </w:rPr>
        <w:t>or</w:t>
      </w:r>
      <w:proofErr w:type="spellEnd"/>
      <w:r w:rsidRPr="00C7611E">
        <w:rPr>
          <w:rFonts w:cstheme="minorHAnsi"/>
          <w:u w:val="single"/>
        </w:rPr>
        <w:t xml:space="preserve"> water therein. </w:t>
      </w:r>
    </w:p>
    <w:p w14:paraId="403D23B7" w14:textId="77777777" w:rsidR="00336BEC" w:rsidRPr="00C7611E" w:rsidRDefault="00336BEC" w:rsidP="00336BEC">
      <w:pPr>
        <w:pStyle w:val="ListParagraph"/>
        <w:rPr>
          <w:rFonts w:cstheme="minorHAnsi"/>
          <w:u w:val="single"/>
        </w:rPr>
      </w:pPr>
    </w:p>
    <w:p w14:paraId="049006FD" w14:textId="77777777" w:rsidR="00336BEC" w:rsidRPr="00C7611E" w:rsidRDefault="00336BEC" w:rsidP="00336BEC">
      <w:pPr>
        <w:pStyle w:val="ListParagraph"/>
        <w:widowControl w:val="0"/>
        <w:numPr>
          <w:ilvl w:val="1"/>
          <w:numId w:val="4"/>
        </w:numPr>
        <w:autoSpaceDE w:val="0"/>
        <w:autoSpaceDN w:val="0"/>
        <w:spacing w:after="0" w:line="240" w:lineRule="auto"/>
        <w:rPr>
          <w:rFonts w:cstheme="minorHAnsi"/>
          <w:u w:val="single"/>
        </w:rPr>
      </w:pPr>
      <w:r w:rsidRPr="00C7611E">
        <w:rPr>
          <w:rFonts w:cstheme="minorHAnsi"/>
          <w:u w:val="single"/>
        </w:rPr>
        <w:t xml:space="preserve">Depositing in Street Unlawful: It shall be unlawful for any person removing snow, ice, or other material from private property to place or deposit said snow, ice, or other material upon any City street or road. </w:t>
      </w:r>
    </w:p>
    <w:p w14:paraId="2468D3C8" w14:textId="77777777" w:rsidR="00336BEC" w:rsidRPr="00C7611E" w:rsidRDefault="00336BEC" w:rsidP="00336BEC">
      <w:pPr>
        <w:pStyle w:val="ListParagraph"/>
        <w:rPr>
          <w:rFonts w:cstheme="minorHAnsi"/>
          <w:u w:val="single"/>
        </w:rPr>
      </w:pPr>
    </w:p>
    <w:p w14:paraId="64915826" w14:textId="77777777" w:rsidR="00336BEC" w:rsidRPr="00C7611E" w:rsidRDefault="00336BEC" w:rsidP="00336BEC">
      <w:pPr>
        <w:pStyle w:val="ListParagraph"/>
        <w:widowControl w:val="0"/>
        <w:numPr>
          <w:ilvl w:val="1"/>
          <w:numId w:val="4"/>
        </w:numPr>
        <w:autoSpaceDE w:val="0"/>
        <w:autoSpaceDN w:val="0"/>
        <w:spacing w:after="0" w:line="240" w:lineRule="auto"/>
        <w:rPr>
          <w:rFonts w:cstheme="minorHAnsi"/>
          <w:u w:val="single"/>
        </w:rPr>
      </w:pPr>
      <w:r w:rsidRPr="00C7611E">
        <w:rPr>
          <w:rFonts w:cstheme="minorHAnsi"/>
          <w:u w:val="single"/>
        </w:rPr>
        <w:t xml:space="preserve">Responsible for Damages: If, </w:t>
      </w:r>
      <w:proofErr w:type="gramStart"/>
      <w:r w:rsidRPr="00C7611E">
        <w:rPr>
          <w:rFonts w:cstheme="minorHAnsi"/>
          <w:u w:val="single"/>
        </w:rPr>
        <w:t>during the course of</w:t>
      </w:r>
      <w:proofErr w:type="gramEnd"/>
      <w:r w:rsidRPr="00C7611E">
        <w:rPr>
          <w:rFonts w:cstheme="minorHAnsi"/>
          <w:u w:val="single"/>
        </w:rPr>
        <w:t xml:space="preserve"> removing snow, the person/entity removing the snow damages private or public property, the person/entity removing the snow is responsible for repair and/or compensation for the damage.</w:t>
      </w:r>
    </w:p>
    <w:p w14:paraId="36EFA85C" w14:textId="77777777" w:rsidR="00336BEC" w:rsidRPr="00C7611E" w:rsidRDefault="00336BEC" w:rsidP="00336BEC">
      <w:pPr>
        <w:pStyle w:val="ListParagraph"/>
        <w:rPr>
          <w:rFonts w:cstheme="minorHAnsi"/>
          <w:u w:val="single"/>
        </w:rPr>
      </w:pPr>
      <w:r w:rsidRPr="00C7611E">
        <w:rPr>
          <w:rFonts w:cstheme="minorHAnsi"/>
          <w:u w:val="single"/>
        </w:rPr>
        <w:t xml:space="preserve"> </w:t>
      </w:r>
    </w:p>
    <w:p w14:paraId="5D529A71" w14:textId="7AC7F531" w:rsidR="00336BEC" w:rsidRPr="00C7611E" w:rsidRDefault="00336BEC" w:rsidP="00CF7918">
      <w:pPr>
        <w:pStyle w:val="ListParagraph"/>
        <w:widowControl w:val="0"/>
        <w:numPr>
          <w:ilvl w:val="1"/>
          <w:numId w:val="4"/>
        </w:numPr>
        <w:autoSpaceDE w:val="0"/>
        <w:autoSpaceDN w:val="0"/>
        <w:spacing w:after="0" w:line="240" w:lineRule="auto"/>
        <w:rPr>
          <w:rFonts w:cstheme="minorHAnsi"/>
          <w:u w:val="single"/>
        </w:rPr>
      </w:pPr>
      <w:r w:rsidRPr="00C7611E">
        <w:rPr>
          <w:rFonts w:cstheme="minorHAnsi"/>
          <w:u w:val="single"/>
        </w:rPr>
        <w:t>Removal of Snow on the Asphalt and/or Travel Portion of the City Right-of-Way: Snow removal from the asphalt and/or travel portion of the City right-of-way should be performed by the City or parties authorized by the City, except the area for mail delivery. If a self-propelled vehicle is used to remove snow from a sidewalk (other than across a driveway), the vehicle shall be no wider than the width of the sidewalk.</w:t>
      </w:r>
    </w:p>
    <w:p w14:paraId="301B072E" w14:textId="17EF3FD0" w:rsidR="00103BDB" w:rsidRPr="00C7611E" w:rsidRDefault="00103BDB" w:rsidP="00CF7918">
      <w:pPr>
        <w:spacing w:after="0"/>
        <w:rPr>
          <w:rFonts w:cstheme="minorHAnsi"/>
        </w:rPr>
      </w:pPr>
    </w:p>
    <w:p w14:paraId="506FC8B5" w14:textId="77777777" w:rsidR="00103BDB" w:rsidRPr="00C7611E" w:rsidRDefault="00103BDB" w:rsidP="00CF7918">
      <w:pPr>
        <w:spacing w:after="0"/>
        <w:rPr>
          <w:rFonts w:cstheme="minorHAnsi"/>
        </w:rPr>
      </w:pPr>
    </w:p>
    <w:p w14:paraId="08FF3693" w14:textId="77777777" w:rsidR="00BE27FC" w:rsidRPr="00C7611E" w:rsidRDefault="00BE27FC" w:rsidP="00CF7918">
      <w:pPr>
        <w:spacing w:after="0"/>
        <w:rPr>
          <w:rFonts w:cstheme="minorHAnsi"/>
          <w:b/>
        </w:rPr>
      </w:pPr>
      <w:r w:rsidRPr="00C7611E">
        <w:rPr>
          <w:rFonts w:cstheme="minorHAnsi"/>
          <w:b/>
        </w:rPr>
        <w:t>9-4-</w:t>
      </w:r>
      <w:proofErr w:type="gramStart"/>
      <w:r w:rsidRPr="00C7611E">
        <w:rPr>
          <w:rFonts w:cstheme="minorHAnsi"/>
          <w:b/>
        </w:rPr>
        <w:t>4:G.</w:t>
      </w:r>
      <w:proofErr w:type="gramEnd"/>
      <w:r w:rsidRPr="00C7611E">
        <w:rPr>
          <w:rFonts w:cstheme="minorHAnsi"/>
          <w:b/>
        </w:rPr>
        <w:t xml:space="preserve">  SOLAR ENERGY SYSTEM REQUIREMENTS</w:t>
      </w:r>
    </w:p>
    <w:p w14:paraId="41DD65D7" w14:textId="77777777" w:rsidR="00BE27FC" w:rsidRPr="00C7611E" w:rsidRDefault="00BE27FC" w:rsidP="00CF7918">
      <w:pPr>
        <w:spacing w:after="0"/>
        <w:rPr>
          <w:rFonts w:cstheme="minorHAnsi"/>
        </w:rPr>
      </w:pPr>
    </w:p>
    <w:p w14:paraId="31B2019F" w14:textId="77777777" w:rsidR="00BE27FC" w:rsidRPr="00C7611E" w:rsidRDefault="00BE27FC" w:rsidP="00BE27FC">
      <w:pPr>
        <w:spacing w:after="0"/>
        <w:ind w:left="720" w:hanging="720"/>
        <w:rPr>
          <w:rFonts w:cstheme="minorHAnsi"/>
          <w:u w:val="single"/>
        </w:rPr>
      </w:pPr>
      <w:r w:rsidRPr="00C7611E">
        <w:rPr>
          <w:rFonts w:cstheme="minorHAnsi"/>
          <w:u w:val="single"/>
        </w:rPr>
        <w:t>6.</w:t>
      </w:r>
      <w:r w:rsidRPr="00C7611E">
        <w:rPr>
          <w:rFonts w:cstheme="minorHAnsi"/>
          <w:u w:val="single"/>
        </w:rPr>
        <w:tab/>
        <w:t>A Zoning Clearance Permit is required for ground or pole mounted systems, which are considered an accessory use.</w:t>
      </w:r>
    </w:p>
    <w:p w14:paraId="14F4F314" w14:textId="64164585" w:rsidR="00BE27FC" w:rsidRPr="00C7611E" w:rsidRDefault="00BE27FC" w:rsidP="00CF7918">
      <w:pPr>
        <w:spacing w:after="0"/>
        <w:rPr>
          <w:rFonts w:cstheme="minorHAnsi"/>
        </w:rPr>
      </w:pPr>
    </w:p>
    <w:p w14:paraId="4575EEBC" w14:textId="77777777" w:rsidR="00336BEC" w:rsidRPr="00C7611E" w:rsidRDefault="00336BEC" w:rsidP="00CF7918">
      <w:pPr>
        <w:spacing w:after="0"/>
        <w:rPr>
          <w:rFonts w:cstheme="minorHAnsi"/>
        </w:rPr>
      </w:pPr>
    </w:p>
    <w:p w14:paraId="189260F1" w14:textId="77777777" w:rsidR="00BE27FC" w:rsidRPr="00C7611E" w:rsidRDefault="00BE27FC" w:rsidP="00CF7918">
      <w:pPr>
        <w:spacing w:after="0"/>
        <w:rPr>
          <w:rFonts w:cstheme="minorHAnsi"/>
          <w:b/>
        </w:rPr>
      </w:pPr>
      <w:r w:rsidRPr="00C7611E">
        <w:rPr>
          <w:rFonts w:cstheme="minorHAnsi"/>
          <w:b/>
        </w:rPr>
        <w:t>10-12-</w:t>
      </w:r>
      <w:proofErr w:type="gramStart"/>
      <w:r w:rsidRPr="00C7611E">
        <w:rPr>
          <w:rFonts w:cstheme="minorHAnsi"/>
          <w:b/>
        </w:rPr>
        <w:t>2:A</w:t>
      </w:r>
      <w:proofErr w:type="gramEnd"/>
      <w:r w:rsidRPr="00C7611E">
        <w:rPr>
          <w:rFonts w:cstheme="minorHAnsi"/>
          <w:b/>
        </w:rPr>
        <w:t>: AREA REGULATIONS CHART</w:t>
      </w:r>
    </w:p>
    <w:p w14:paraId="429DC28F" w14:textId="77777777" w:rsidR="00BE27FC" w:rsidRPr="00C7611E" w:rsidRDefault="00BE27FC" w:rsidP="00CF7918">
      <w:pPr>
        <w:spacing w:after="0"/>
        <w:rPr>
          <w:rFonts w:cstheme="minorHAnsi"/>
        </w:rPr>
      </w:pPr>
    </w:p>
    <w:p w14:paraId="393DCCF4" w14:textId="77777777" w:rsidR="00BE27FC" w:rsidRPr="00C7611E" w:rsidRDefault="00BE27FC" w:rsidP="00CF7918">
      <w:pPr>
        <w:spacing w:after="0"/>
        <w:rPr>
          <w:rFonts w:cstheme="minorHAnsi"/>
        </w:rPr>
      </w:pPr>
      <w:r w:rsidRPr="00C7611E">
        <w:rPr>
          <w:rFonts w:cstheme="minorHAnsi"/>
        </w:rPr>
        <w:t xml:space="preserve">Rear yard on a street </w:t>
      </w:r>
      <w:r w:rsidRPr="00C7611E">
        <w:rPr>
          <w:rFonts w:cstheme="minorHAnsi"/>
          <w:u w:val="single"/>
        </w:rPr>
        <w:t xml:space="preserve">(except corner </w:t>
      </w:r>
      <w:proofErr w:type="gramStart"/>
      <w:r w:rsidRPr="00C7611E">
        <w:rPr>
          <w:rFonts w:cstheme="minorHAnsi"/>
          <w:u w:val="single"/>
        </w:rPr>
        <w:t>lot)</w:t>
      </w:r>
      <w:r w:rsidRPr="00C7611E">
        <w:rPr>
          <w:rFonts w:cstheme="minorHAnsi"/>
        </w:rPr>
        <w:t xml:space="preserve">  [</w:t>
      </w:r>
      <w:proofErr w:type="gramEnd"/>
      <w:r w:rsidRPr="00C7611E">
        <w:rPr>
          <w:rFonts w:cstheme="minorHAnsi"/>
        </w:rPr>
        <w:t>6 feet in all zones]</w:t>
      </w:r>
    </w:p>
    <w:p w14:paraId="16157830" w14:textId="58547FF5" w:rsidR="00380967" w:rsidRPr="00C7611E" w:rsidRDefault="00BE27FC" w:rsidP="00CF7918">
      <w:pPr>
        <w:spacing w:after="0"/>
        <w:rPr>
          <w:rFonts w:cstheme="minorHAnsi"/>
        </w:rPr>
      </w:pPr>
      <w:r w:rsidRPr="00C7611E">
        <w:rPr>
          <w:rFonts w:cstheme="minorHAnsi"/>
          <w:u w:val="single"/>
        </w:rPr>
        <w:t xml:space="preserve">Rear yard on a street (corner </w:t>
      </w:r>
      <w:proofErr w:type="gramStart"/>
      <w:r w:rsidRPr="00C7611E">
        <w:rPr>
          <w:rFonts w:cstheme="minorHAnsi"/>
          <w:u w:val="single"/>
        </w:rPr>
        <w:t>lot)</w:t>
      </w:r>
      <w:r w:rsidRPr="00C7611E">
        <w:rPr>
          <w:rFonts w:cstheme="minorHAnsi"/>
        </w:rPr>
        <w:t xml:space="preserve">  [</w:t>
      </w:r>
      <w:proofErr w:type="gramEnd"/>
      <w:r w:rsidRPr="00C7611E">
        <w:rPr>
          <w:rFonts w:cstheme="minorHAnsi"/>
        </w:rPr>
        <w:t>4 feet in all zones]</w:t>
      </w:r>
    </w:p>
    <w:p w14:paraId="50B082C2" w14:textId="77777777" w:rsidR="00BE27FC" w:rsidRPr="00C7611E" w:rsidRDefault="00BE27FC" w:rsidP="00CF7918">
      <w:pPr>
        <w:spacing w:after="0"/>
        <w:rPr>
          <w:rFonts w:cstheme="minorHAnsi"/>
        </w:rPr>
      </w:pPr>
    </w:p>
    <w:p w14:paraId="1E952498" w14:textId="1A2EF1DF" w:rsidR="00BE27FC" w:rsidRPr="00C7611E" w:rsidRDefault="00BE27FC" w:rsidP="00CF7918">
      <w:pPr>
        <w:spacing w:after="0"/>
        <w:rPr>
          <w:rFonts w:cstheme="minorHAnsi"/>
        </w:rPr>
      </w:pPr>
    </w:p>
    <w:p w14:paraId="5AA9A612" w14:textId="3180183F" w:rsidR="00253C61" w:rsidRPr="00C7611E" w:rsidRDefault="00253C61" w:rsidP="00253C61">
      <w:pPr>
        <w:spacing w:after="0"/>
        <w:rPr>
          <w:rFonts w:cstheme="minorHAnsi"/>
          <w:b/>
          <w:strike/>
        </w:rPr>
      </w:pPr>
      <w:r w:rsidRPr="00C7611E">
        <w:rPr>
          <w:rFonts w:cstheme="minorHAnsi"/>
          <w:b/>
          <w:strike/>
        </w:rPr>
        <w:t>10-13-15:   REAR LOT FENCES</w:t>
      </w:r>
      <w:r w:rsidR="00BE27FC" w:rsidRPr="00C7611E">
        <w:rPr>
          <w:rFonts w:cstheme="minorHAnsi"/>
          <w:b/>
          <w:strike/>
        </w:rPr>
        <w:t xml:space="preserve"> </w:t>
      </w:r>
    </w:p>
    <w:p w14:paraId="3954EBFD" w14:textId="77777777" w:rsidR="00253C61" w:rsidRPr="00C7611E" w:rsidRDefault="00253C61" w:rsidP="00253C61">
      <w:pPr>
        <w:spacing w:after="0"/>
        <w:rPr>
          <w:rFonts w:cstheme="minorHAnsi"/>
          <w:strike/>
        </w:rPr>
      </w:pPr>
    </w:p>
    <w:p w14:paraId="0CAFD458" w14:textId="583C8D28" w:rsidR="00253C61" w:rsidRPr="00C7611E" w:rsidRDefault="00253C61" w:rsidP="00CF7918">
      <w:pPr>
        <w:spacing w:after="0"/>
        <w:rPr>
          <w:rFonts w:cstheme="minorHAnsi"/>
          <w:strike/>
        </w:rPr>
      </w:pPr>
      <w:r w:rsidRPr="00C7611E">
        <w:rPr>
          <w:rFonts w:cstheme="minorHAnsi"/>
          <w:strike/>
        </w:rPr>
        <w:t xml:space="preserve">Fences on rear yards must conform to clear view of intersecting streets.  Any fence constructed on said owner's lot cannot exceed (6') feet in height. If the rear lot is adjacent to a public road the fence may not be built closer than one (1') from the sidewalk and the property owner is responsible to maintain the section between fence and sidewalk. Refer: 10-12-2. </w:t>
      </w:r>
    </w:p>
    <w:p w14:paraId="26001EC9" w14:textId="77777777" w:rsidR="00234A13" w:rsidRPr="00C7611E" w:rsidRDefault="00234A13" w:rsidP="00CF7918">
      <w:pPr>
        <w:spacing w:after="0"/>
        <w:rPr>
          <w:rFonts w:cstheme="minorHAnsi"/>
        </w:rPr>
      </w:pPr>
    </w:p>
    <w:p w14:paraId="5071E725" w14:textId="77777777" w:rsidR="00253C61" w:rsidRPr="00C7611E" w:rsidRDefault="00253C61" w:rsidP="00CF7918">
      <w:pPr>
        <w:spacing w:after="0"/>
        <w:rPr>
          <w:rFonts w:cstheme="minorHAnsi"/>
        </w:rPr>
      </w:pPr>
    </w:p>
    <w:p w14:paraId="314C292C" w14:textId="1023D1F7" w:rsidR="00EA696C" w:rsidRPr="00C7611E" w:rsidRDefault="00EA696C" w:rsidP="00CF7918">
      <w:pPr>
        <w:spacing w:after="0"/>
        <w:rPr>
          <w:rFonts w:cstheme="minorHAnsi"/>
        </w:rPr>
      </w:pPr>
      <w:r w:rsidRPr="00C7611E">
        <w:rPr>
          <w:rFonts w:cstheme="minorHAnsi"/>
          <w:b/>
        </w:rPr>
        <w:t>11-5-1:C:1.  PUBLIC IMPROVEMENTS</w:t>
      </w:r>
      <w:r w:rsidRPr="00C7611E">
        <w:rPr>
          <w:rFonts w:cstheme="minorHAnsi"/>
        </w:rPr>
        <w:t xml:space="preserve">/Construction and Inspection/Minimum Improvements: </w:t>
      </w:r>
    </w:p>
    <w:p w14:paraId="70720957" w14:textId="61DD4CEF" w:rsidR="00EA696C" w:rsidRPr="00C7611E" w:rsidRDefault="00EA696C" w:rsidP="00CF7918">
      <w:pPr>
        <w:spacing w:after="0"/>
        <w:rPr>
          <w:rFonts w:cstheme="minorHAnsi"/>
        </w:rPr>
      </w:pPr>
    </w:p>
    <w:p w14:paraId="04817DE8" w14:textId="452EB7FF" w:rsidR="00890971" w:rsidRPr="00C7611E" w:rsidRDefault="00EA696C" w:rsidP="00890971">
      <w:pPr>
        <w:pStyle w:val="ListParagraph"/>
        <w:numPr>
          <w:ilvl w:val="0"/>
          <w:numId w:val="1"/>
        </w:numPr>
        <w:spacing w:after="0"/>
        <w:rPr>
          <w:rFonts w:cstheme="minorHAnsi"/>
        </w:rPr>
      </w:pPr>
      <w:r w:rsidRPr="00C7611E">
        <w:rPr>
          <w:rFonts w:cstheme="minorHAnsi"/>
        </w:rPr>
        <w:t xml:space="preserve">Completion of roadways </w:t>
      </w:r>
      <w:r w:rsidRPr="00C7611E">
        <w:rPr>
          <w:rFonts w:cstheme="minorHAnsi"/>
          <w:u w:val="single"/>
        </w:rPr>
        <w:t>and street lighting</w:t>
      </w:r>
      <w:r w:rsidRPr="00C7611E">
        <w:rPr>
          <w:rFonts w:cstheme="minorHAnsi"/>
        </w:rPr>
        <w:t>, as shown on the approved construction drawings;</w:t>
      </w:r>
    </w:p>
    <w:p w14:paraId="2C55912C" w14:textId="3A0BD2E6" w:rsidR="00C7611E" w:rsidRPr="00C7611E" w:rsidRDefault="00C7611E" w:rsidP="00C7611E">
      <w:pPr>
        <w:spacing w:after="0"/>
        <w:rPr>
          <w:rFonts w:cstheme="minorHAnsi"/>
        </w:rPr>
      </w:pPr>
    </w:p>
    <w:p w14:paraId="72A69A91" w14:textId="77777777" w:rsidR="00C7611E" w:rsidRPr="00C7611E" w:rsidRDefault="00C7611E" w:rsidP="00C7611E">
      <w:pPr>
        <w:spacing w:after="0"/>
        <w:rPr>
          <w:rFonts w:cstheme="minorHAnsi"/>
        </w:rPr>
      </w:pPr>
    </w:p>
    <w:p w14:paraId="4FA755C7" w14:textId="75481607" w:rsidR="00890971" w:rsidRPr="00C7611E" w:rsidRDefault="00890971" w:rsidP="005942D5">
      <w:pPr>
        <w:spacing w:after="0"/>
        <w:rPr>
          <w:rFonts w:cstheme="minorHAnsi"/>
          <w:b/>
        </w:rPr>
      </w:pPr>
      <w:r w:rsidRPr="00C7611E">
        <w:rPr>
          <w:rFonts w:cstheme="minorHAnsi"/>
          <w:b/>
        </w:rPr>
        <w:t>10-16-</w:t>
      </w:r>
      <w:proofErr w:type="gramStart"/>
      <w:r w:rsidRPr="00C7611E">
        <w:rPr>
          <w:rFonts w:cstheme="minorHAnsi"/>
          <w:b/>
        </w:rPr>
        <w:t>2:A.</w:t>
      </w:r>
      <w:proofErr w:type="gramEnd"/>
      <w:r w:rsidRPr="00C7611E">
        <w:rPr>
          <w:rFonts w:cstheme="minorHAnsi"/>
          <w:b/>
        </w:rPr>
        <w:t xml:space="preserve">  Table 5, Permitted Signs</w:t>
      </w:r>
    </w:p>
    <w:p w14:paraId="6D8724C7" w14:textId="749AD901" w:rsidR="00890971" w:rsidRPr="00C7611E" w:rsidRDefault="00890971" w:rsidP="00CF7918">
      <w:pPr>
        <w:spacing w:after="0"/>
        <w:rPr>
          <w:rFonts w:cstheme="minorHAnsi"/>
        </w:rPr>
      </w:pPr>
    </w:p>
    <w:p w14:paraId="7383FF29" w14:textId="3BD69203" w:rsidR="00890971" w:rsidRPr="00C7611E" w:rsidRDefault="00890971" w:rsidP="00CF7918">
      <w:pPr>
        <w:spacing w:after="0"/>
        <w:rPr>
          <w:rFonts w:cstheme="minorHAnsi"/>
        </w:rPr>
      </w:pPr>
      <w:r w:rsidRPr="00C7611E">
        <w:rPr>
          <w:rFonts w:cstheme="minorHAnsi"/>
        </w:rPr>
        <w:t xml:space="preserve">Residential home occupation/Maximum size </w:t>
      </w:r>
      <w:r w:rsidRPr="00C7611E">
        <w:rPr>
          <w:rFonts w:cstheme="minorHAnsi"/>
          <w:strike/>
        </w:rPr>
        <w:t>2.75</w:t>
      </w:r>
      <w:r w:rsidRPr="00C7611E">
        <w:rPr>
          <w:rFonts w:cstheme="minorHAnsi"/>
        </w:rPr>
        <w:t xml:space="preserve"> </w:t>
      </w:r>
      <w:r w:rsidRPr="00C7611E">
        <w:rPr>
          <w:rFonts w:cstheme="minorHAnsi"/>
          <w:u w:val="single"/>
        </w:rPr>
        <w:t xml:space="preserve">3 </w:t>
      </w:r>
      <w:r w:rsidRPr="00C7611E">
        <w:rPr>
          <w:rFonts w:cstheme="minorHAnsi"/>
        </w:rPr>
        <w:t>Square Feet.</w:t>
      </w:r>
    </w:p>
    <w:p w14:paraId="17569783" w14:textId="6FFF3C5A" w:rsidR="00890971" w:rsidRPr="00C7611E" w:rsidRDefault="00890971" w:rsidP="00CF7918">
      <w:pPr>
        <w:spacing w:after="0"/>
        <w:rPr>
          <w:rFonts w:cstheme="minorHAnsi"/>
        </w:rPr>
      </w:pPr>
    </w:p>
    <w:p w14:paraId="2DBB38A4" w14:textId="77777777" w:rsidR="00890971" w:rsidRPr="00C7611E" w:rsidRDefault="00890971" w:rsidP="00CF7918">
      <w:pPr>
        <w:spacing w:after="0"/>
        <w:rPr>
          <w:rFonts w:cstheme="minorHAnsi"/>
        </w:rPr>
      </w:pPr>
    </w:p>
    <w:p w14:paraId="4616C7D2" w14:textId="1136FAF1" w:rsidR="005D659E" w:rsidRPr="00C7611E" w:rsidRDefault="005D659E" w:rsidP="00CF7918">
      <w:pPr>
        <w:spacing w:after="0"/>
        <w:rPr>
          <w:rFonts w:cstheme="minorHAnsi"/>
        </w:rPr>
      </w:pPr>
      <w:r w:rsidRPr="00C7611E">
        <w:rPr>
          <w:rFonts w:cstheme="minorHAnsi"/>
          <w:b/>
        </w:rPr>
        <w:t>11-6-7:C:  OTHER GENERAL STANDARDS</w:t>
      </w:r>
      <w:r w:rsidRPr="00C7611E">
        <w:rPr>
          <w:rFonts w:cstheme="minorHAnsi"/>
        </w:rPr>
        <w:t xml:space="preserve"> (Design Standards Section)</w:t>
      </w:r>
    </w:p>
    <w:p w14:paraId="72FC9003" w14:textId="77777777" w:rsidR="005D659E" w:rsidRPr="00C7611E" w:rsidRDefault="005D659E" w:rsidP="00CF7918">
      <w:pPr>
        <w:spacing w:after="0"/>
        <w:rPr>
          <w:rFonts w:cstheme="minorHAnsi"/>
        </w:rPr>
      </w:pPr>
    </w:p>
    <w:p w14:paraId="5E2DC34A" w14:textId="77777777" w:rsidR="005D659E" w:rsidRPr="00C7611E" w:rsidRDefault="005D659E" w:rsidP="005D659E">
      <w:pPr>
        <w:spacing w:after="0"/>
        <w:rPr>
          <w:rFonts w:cstheme="minorHAnsi"/>
        </w:rPr>
      </w:pPr>
      <w:r w:rsidRPr="00C7611E">
        <w:rPr>
          <w:rFonts w:cstheme="minorHAnsi"/>
        </w:rPr>
        <w:t xml:space="preserve">Street Lighting: Street lighting shall be provided and installed by the </w:t>
      </w:r>
      <w:proofErr w:type="spellStart"/>
      <w:r w:rsidRPr="00C7611E">
        <w:rPr>
          <w:rFonts w:cstheme="minorHAnsi"/>
        </w:rPr>
        <w:t>subdivider</w:t>
      </w:r>
      <w:proofErr w:type="spellEnd"/>
      <w:r w:rsidRPr="00C7611E">
        <w:rPr>
          <w:rFonts w:cstheme="minorHAnsi"/>
        </w:rPr>
        <w:t xml:space="preserve"> and conform to the </w:t>
      </w:r>
      <w:r w:rsidRPr="00C7611E">
        <w:rPr>
          <w:rFonts w:cstheme="minorHAnsi"/>
          <w:strike/>
        </w:rPr>
        <w:t>design</w:t>
      </w:r>
      <w:r w:rsidRPr="00C7611E">
        <w:rPr>
          <w:rFonts w:cstheme="minorHAnsi"/>
        </w:rPr>
        <w:t xml:space="preserve"> </w:t>
      </w:r>
      <w:r w:rsidRPr="00C7611E">
        <w:rPr>
          <w:rFonts w:cstheme="minorHAnsi"/>
          <w:u w:val="single"/>
        </w:rPr>
        <w:t>City Public Works Construction</w:t>
      </w:r>
      <w:r w:rsidRPr="00C7611E">
        <w:rPr>
          <w:rFonts w:cstheme="minorHAnsi"/>
        </w:rPr>
        <w:t xml:space="preserve"> Specifications and Standards </w:t>
      </w:r>
      <w:r w:rsidRPr="00C7611E">
        <w:rPr>
          <w:rFonts w:cstheme="minorHAnsi"/>
          <w:u w:val="single"/>
        </w:rPr>
        <w:t>and, the</w:t>
      </w:r>
      <w:r w:rsidRPr="00C7611E">
        <w:rPr>
          <w:rFonts w:cstheme="minorHAnsi"/>
        </w:rPr>
        <w:t xml:space="preserve"> rules and regulations of the city outdoor lighting ordinance, title 9, chapter 3 of this code. The </w:t>
      </w:r>
      <w:proofErr w:type="spellStart"/>
      <w:r w:rsidRPr="00C7611E">
        <w:rPr>
          <w:rFonts w:cstheme="minorHAnsi"/>
        </w:rPr>
        <w:t>subdivider</w:t>
      </w:r>
      <w:proofErr w:type="spellEnd"/>
      <w:r w:rsidRPr="00C7611E">
        <w:rPr>
          <w:rFonts w:cstheme="minorHAnsi"/>
        </w:rPr>
        <w:t xml:space="preserve"> shall work with the city engineer to determine the style, size and location of street lighting in subdivisions. (5-2014, 8-26-2014)</w:t>
      </w:r>
    </w:p>
    <w:p w14:paraId="1CA9E5FF" w14:textId="4BCF7C3A" w:rsidR="005D659E" w:rsidRPr="00C7611E" w:rsidRDefault="005D659E" w:rsidP="00CF7918">
      <w:pPr>
        <w:spacing w:after="0"/>
        <w:rPr>
          <w:rFonts w:cstheme="minorHAnsi"/>
        </w:rPr>
      </w:pPr>
    </w:p>
    <w:p w14:paraId="71DD9003" w14:textId="5BEAC637" w:rsidR="00E55840" w:rsidRPr="00C7611E" w:rsidRDefault="00E55840" w:rsidP="00CF7918">
      <w:pPr>
        <w:spacing w:after="0"/>
        <w:rPr>
          <w:rFonts w:cstheme="minorHAnsi"/>
        </w:rPr>
      </w:pPr>
    </w:p>
    <w:p w14:paraId="58C30106" w14:textId="4C0B233D" w:rsidR="00E55840" w:rsidRPr="00C7611E" w:rsidRDefault="00E55840" w:rsidP="00CF7918">
      <w:pPr>
        <w:spacing w:after="0"/>
        <w:rPr>
          <w:rFonts w:cstheme="minorHAnsi"/>
        </w:rPr>
      </w:pPr>
    </w:p>
    <w:p w14:paraId="6253AFC1" w14:textId="3F8A5BBA" w:rsidR="00E55840" w:rsidRPr="00C7611E" w:rsidRDefault="00E55840" w:rsidP="00CF7918">
      <w:pPr>
        <w:spacing w:after="0"/>
        <w:rPr>
          <w:rFonts w:cstheme="minorHAnsi"/>
        </w:rPr>
      </w:pPr>
    </w:p>
    <w:p w14:paraId="39EDB587" w14:textId="6F59D667" w:rsidR="00E55840" w:rsidRPr="00C7611E" w:rsidRDefault="00E55840" w:rsidP="00CF7918">
      <w:pPr>
        <w:spacing w:after="0"/>
        <w:rPr>
          <w:rFonts w:cstheme="minorHAnsi"/>
        </w:rPr>
      </w:pPr>
    </w:p>
    <w:p w14:paraId="64832FDE" w14:textId="17D03AA2" w:rsidR="00E55840" w:rsidRPr="00C7611E" w:rsidRDefault="00E55840" w:rsidP="00CF7918">
      <w:pPr>
        <w:spacing w:after="0"/>
        <w:rPr>
          <w:rFonts w:cstheme="minorHAnsi"/>
        </w:rPr>
      </w:pPr>
    </w:p>
    <w:p w14:paraId="2A660A4E" w14:textId="27A627AE" w:rsidR="00E55840" w:rsidRPr="00C7611E" w:rsidRDefault="00E55840" w:rsidP="00CF7918">
      <w:pPr>
        <w:spacing w:after="0"/>
        <w:rPr>
          <w:rFonts w:cstheme="minorHAnsi"/>
        </w:rPr>
      </w:pPr>
    </w:p>
    <w:p w14:paraId="2C4D13C8" w14:textId="23FCA3C5" w:rsidR="00E55840" w:rsidRPr="00C7611E" w:rsidRDefault="00E55840" w:rsidP="00CF7918">
      <w:pPr>
        <w:spacing w:after="0"/>
        <w:rPr>
          <w:rFonts w:cstheme="minorHAnsi"/>
        </w:rPr>
      </w:pPr>
    </w:p>
    <w:p w14:paraId="2E237451" w14:textId="2132004C" w:rsidR="00E55840" w:rsidRPr="00C7611E" w:rsidRDefault="00E55840" w:rsidP="00CF7918">
      <w:pPr>
        <w:spacing w:after="0"/>
        <w:rPr>
          <w:rFonts w:cstheme="minorHAnsi"/>
        </w:rPr>
      </w:pPr>
    </w:p>
    <w:p w14:paraId="16423848" w14:textId="0575DF60" w:rsidR="00E55840" w:rsidRPr="00C7611E" w:rsidRDefault="00E55840" w:rsidP="00CF7918">
      <w:pPr>
        <w:spacing w:after="0"/>
        <w:rPr>
          <w:rFonts w:cstheme="minorHAnsi"/>
        </w:rPr>
      </w:pPr>
    </w:p>
    <w:p w14:paraId="160728B7" w14:textId="2BB1A8DB" w:rsidR="00E55840" w:rsidRPr="00C7611E" w:rsidRDefault="00E55840" w:rsidP="00CF7918">
      <w:pPr>
        <w:spacing w:after="0"/>
        <w:rPr>
          <w:rFonts w:cstheme="minorHAnsi"/>
        </w:rPr>
      </w:pPr>
    </w:p>
    <w:p w14:paraId="59A7B21F" w14:textId="116943EE" w:rsidR="00E55840" w:rsidRPr="00C7611E" w:rsidRDefault="00E55840" w:rsidP="00CF7918">
      <w:pPr>
        <w:spacing w:after="0"/>
        <w:rPr>
          <w:rFonts w:cstheme="minorHAnsi"/>
        </w:rPr>
      </w:pPr>
    </w:p>
    <w:p w14:paraId="0E5FADD2" w14:textId="079C1926" w:rsidR="00E55840" w:rsidRPr="00C7611E" w:rsidRDefault="00E55840" w:rsidP="00CF7918">
      <w:pPr>
        <w:spacing w:after="0"/>
        <w:rPr>
          <w:rFonts w:cstheme="minorHAnsi"/>
        </w:rPr>
      </w:pPr>
    </w:p>
    <w:p w14:paraId="0A7D81B4" w14:textId="0BE58107" w:rsidR="00E55840" w:rsidRPr="00C7611E" w:rsidRDefault="00E55840" w:rsidP="00CF7918">
      <w:pPr>
        <w:spacing w:after="0"/>
        <w:rPr>
          <w:rFonts w:cstheme="minorHAnsi"/>
        </w:rPr>
      </w:pPr>
    </w:p>
    <w:p w14:paraId="7E93AA94" w14:textId="0203E316" w:rsidR="00E55840" w:rsidRPr="00C7611E" w:rsidRDefault="00E55840" w:rsidP="00CF7918">
      <w:pPr>
        <w:spacing w:after="0"/>
        <w:rPr>
          <w:rFonts w:cstheme="minorHAnsi"/>
        </w:rPr>
      </w:pPr>
    </w:p>
    <w:p w14:paraId="6A2B6515" w14:textId="1DD1C946" w:rsidR="00E55840" w:rsidRPr="00C7611E" w:rsidRDefault="00E55840" w:rsidP="00CF7918">
      <w:pPr>
        <w:spacing w:after="0"/>
        <w:rPr>
          <w:rFonts w:cstheme="minorHAnsi"/>
        </w:rPr>
      </w:pPr>
    </w:p>
    <w:p w14:paraId="14234977" w14:textId="28C61533" w:rsidR="00E55840" w:rsidRPr="00C7611E" w:rsidRDefault="00E55840" w:rsidP="00CF7918">
      <w:pPr>
        <w:spacing w:after="0"/>
        <w:rPr>
          <w:rFonts w:cstheme="minorHAnsi"/>
        </w:rPr>
      </w:pPr>
    </w:p>
    <w:p w14:paraId="52281D7E" w14:textId="68004E0D" w:rsidR="00E55840" w:rsidRPr="00C7611E" w:rsidRDefault="00E55840" w:rsidP="00CF7918">
      <w:pPr>
        <w:spacing w:after="0"/>
        <w:rPr>
          <w:rFonts w:cstheme="minorHAnsi"/>
        </w:rPr>
      </w:pPr>
    </w:p>
    <w:p w14:paraId="6EBF3C69" w14:textId="397D735E" w:rsidR="00E55840" w:rsidRPr="00C7611E" w:rsidRDefault="00E55840" w:rsidP="00CF7918">
      <w:pPr>
        <w:spacing w:after="0"/>
        <w:rPr>
          <w:rFonts w:cstheme="minorHAnsi"/>
        </w:rPr>
      </w:pPr>
    </w:p>
    <w:p w14:paraId="1CBFB44B" w14:textId="01745E3E" w:rsidR="00E55840" w:rsidRPr="00C7611E" w:rsidRDefault="00E55840" w:rsidP="00CF7918">
      <w:pPr>
        <w:spacing w:after="0"/>
        <w:rPr>
          <w:rFonts w:cstheme="minorHAnsi"/>
        </w:rPr>
      </w:pPr>
    </w:p>
    <w:p w14:paraId="68501E74" w14:textId="64AD2F3E" w:rsidR="00E55840" w:rsidRPr="00C7611E" w:rsidRDefault="00E55840" w:rsidP="00CF7918">
      <w:pPr>
        <w:spacing w:after="0"/>
        <w:rPr>
          <w:rFonts w:cstheme="minorHAnsi"/>
        </w:rPr>
      </w:pPr>
    </w:p>
    <w:p w14:paraId="62FA406D" w14:textId="35868CCF" w:rsidR="00E55840" w:rsidRPr="00C7611E" w:rsidRDefault="00E55840" w:rsidP="00CF7918">
      <w:pPr>
        <w:spacing w:after="0"/>
        <w:rPr>
          <w:rFonts w:cstheme="minorHAnsi"/>
        </w:rPr>
      </w:pPr>
    </w:p>
    <w:p w14:paraId="05D4BAAB" w14:textId="4D09E0F3" w:rsidR="00E55840" w:rsidRPr="00C7611E" w:rsidRDefault="00E55840" w:rsidP="00CF7918">
      <w:pPr>
        <w:spacing w:after="0"/>
        <w:rPr>
          <w:rFonts w:cstheme="minorHAnsi"/>
        </w:rPr>
      </w:pPr>
    </w:p>
    <w:p w14:paraId="0F07B846" w14:textId="363521C8" w:rsidR="00E55840" w:rsidRPr="00C7611E" w:rsidRDefault="00E55840" w:rsidP="00CF7918">
      <w:pPr>
        <w:spacing w:after="0"/>
        <w:rPr>
          <w:rFonts w:cstheme="minorHAnsi"/>
        </w:rPr>
      </w:pPr>
    </w:p>
    <w:p w14:paraId="2F5DD305" w14:textId="3D7526BB" w:rsidR="00E55840" w:rsidRPr="00C7611E" w:rsidRDefault="00E55840" w:rsidP="00CF7918">
      <w:pPr>
        <w:spacing w:after="0"/>
        <w:rPr>
          <w:rFonts w:cstheme="minorHAnsi"/>
        </w:rPr>
      </w:pPr>
    </w:p>
    <w:p w14:paraId="525BAB73" w14:textId="76FF2E33" w:rsidR="00E55840" w:rsidRDefault="00E55840" w:rsidP="00CF7918">
      <w:pPr>
        <w:spacing w:after="0"/>
        <w:rPr>
          <w:rFonts w:cstheme="minorHAnsi"/>
        </w:rPr>
      </w:pPr>
    </w:p>
    <w:p w14:paraId="369C5051" w14:textId="25C1FB95" w:rsidR="00687FB2" w:rsidRDefault="00687FB2" w:rsidP="00CF7918">
      <w:pPr>
        <w:spacing w:after="0"/>
        <w:rPr>
          <w:rFonts w:cstheme="minorHAnsi"/>
        </w:rPr>
      </w:pPr>
    </w:p>
    <w:p w14:paraId="1DDD59E6" w14:textId="4FCE8D11" w:rsidR="00687FB2" w:rsidRDefault="00687FB2" w:rsidP="00CF7918">
      <w:pPr>
        <w:spacing w:after="0"/>
        <w:rPr>
          <w:rFonts w:cstheme="minorHAnsi"/>
        </w:rPr>
      </w:pPr>
    </w:p>
    <w:p w14:paraId="4206AE13" w14:textId="1550F422" w:rsidR="00687FB2" w:rsidRDefault="00687FB2" w:rsidP="00CF7918">
      <w:pPr>
        <w:spacing w:after="0"/>
        <w:rPr>
          <w:rFonts w:cstheme="minorHAnsi"/>
        </w:rPr>
      </w:pPr>
    </w:p>
    <w:p w14:paraId="5DB27F09" w14:textId="23C06F70" w:rsidR="00687FB2" w:rsidRDefault="00687FB2" w:rsidP="00CF7918">
      <w:pPr>
        <w:spacing w:after="0"/>
        <w:rPr>
          <w:rFonts w:cstheme="minorHAnsi"/>
        </w:rPr>
      </w:pPr>
    </w:p>
    <w:p w14:paraId="287FD622" w14:textId="4B46A3E7" w:rsidR="00687FB2" w:rsidRDefault="00687FB2" w:rsidP="00CF7918">
      <w:pPr>
        <w:spacing w:after="0"/>
        <w:rPr>
          <w:rFonts w:cstheme="minorHAnsi"/>
        </w:rPr>
      </w:pPr>
    </w:p>
    <w:p w14:paraId="700AAEAE" w14:textId="64DC3A47" w:rsidR="00687FB2" w:rsidRDefault="00687FB2" w:rsidP="00CF7918">
      <w:pPr>
        <w:spacing w:after="0"/>
        <w:rPr>
          <w:rFonts w:cstheme="minorHAnsi"/>
        </w:rPr>
      </w:pPr>
    </w:p>
    <w:p w14:paraId="6FB49360" w14:textId="7D86C50E" w:rsidR="00687FB2" w:rsidRDefault="00687FB2" w:rsidP="00CF7918">
      <w:pPr>
        <w:spacing w:after="0"/>
        <w:rPr>
          <w:rFonts w:cstheme="minorHAnsi"/>
        </w:rPr>
      </w:pPr>
    </w:p>
    <w:p w14:paraId="36429B9A" w14:textId="77777777" w:rsidR="00687FB2" w:rsidRPr="00C7611E" w:rsidRDefault="00687FB2" w:rsidP="00CF7918">
      <w:pPr>
        <w:spacing w:after="0"/>
        <w:rPr>
          <w:rFonts w:cstheme="minorHAnsi"/>
        </w:rPr>
      </w:pPr>
    </w:p>
    <w:p w14:paraId="594E58B9" w14:textId="2DAE9A2F" w:rsidR="00E55840" w:rsidRPr="00C7611E" w:rsidRDefault="00E55840" w:rsidP="00CF7918">
      <w:pPr>
        <w:spacing w:after="0"/>
        <w:rPr>
          <w:rFonts w:cstheme="minorHAnsi"/>
        </w:rPr>
      </w:pPr>
    </w:p>
    <w:p w14:paraId="1E5DC2E9" w14:textId="0E0B2337" w:rsidR="00E55840" w:rsidRPr="00C7611E" w:rsidRDefault="00E55840" w:rsidP="00CF7918">
      <w:pPr>
        <w:spacing w:after="0"/>
        <w:rPr>
          <w:rFonts w:cstheme="minorHAnsi"/>
        </w:rPr>
      </w:pPr>
    </w:p>
    <w:p w14:paraId="5C529BCB" w14:textId="682F9808" w:rsidR="00E55840" w:rsidRPr="00C7611E" w:rsidRDefault="00E55840" w:rsidP="00CF7918">
      <w:pPr>
        <w:spacing w:after="0"/>
        <w:rPr>
          <w:rFonts w:cstheme="minorHAnsi"/>
        </w:rPr>
      </w:pPr>
    </w:p>
    <w:p w14:paraId="3934B047" w14:textId="1E712CAA" w:rsidR="00687FB2" w:rsidRDefault="00687FB2" w:rsidP="00687FB2">
      <w:pPr>
        <w:spacing w:after="0"/>
        <w:rPr>
          <w:rFonts w:cstheme="minorHAnsi"/>
        </w:rPr>
      </w:pPr>
      <w:r>
        <w:rPr>
          <w:rFonts w:cstheme="minorHAnsi"/>
        </w:rPr>
        <w:lastRenderedPageBreak/>
        <w:t>Add this entire chapter</w:t>
      </w:r>
    </w:p>
    <w:p w14:paraId="0DAC86FF" w14:textId="77777777" w:rsidR="00687FB2" w:rsidRDefault="00687FB2" w:rsidP="003F64F7">
      <w:pPr>
        <w:spacing w:after="0"/>
        <w:jc w:val="center"/>
        <w:rPr>
          <w:rFonts w:cstheme="minorHAnsi"/>
        </w:rPr>
      </w:pPr>
    </w:p>
    <w:p w14:paraId="59FECAEE" w14:textId="345843FA" w:rsidR="00FD120E" w:rsidRPr="00C7611E" w:rsidRDefault="00FD120E" w:rsidP="003F64F7">
      <w:pPr>
        <w:spacing w:after="0"/>
        <w:jc w:val="center"/>
        <w:rPr>
          <w:rFonts w:cstheme="minorHAnsi"/>
        </w:rPr>
      </w:pPr>
      <w:r w:rsidRPr="00C7611E">
        <w:rPr>
          <w:rFonts w:cstheme="minorHAnsi"/>
        </w:rPr>
        <w:t>TITLE 3</w:t>
      </w:r>
    </w:p>
    <w:p w14:paraId="2A288204" w14:textId="1A666EB0" w:rsidR="00FD120E" w:rsidRPr="00C7611E" w:rsidRDefault="00FD120E" w:rsidP="003F64F7">
      <w:pPr>
        <w:spacing w:after="0"/>
        <w:jc w:val="center"/>
        <w:rPr>
          <w:rFonts w:cstheme="minorHAnsi"/>
        </w:rPr>
      </w:pPr>
      <w:r w:rsidRPr="00C7611E">
        <w:rPr>
          <w:rFonts w:cstheme="minorHAnsi"/>
        </w:rPr>
        <w:t>CHAPTER 5</w:t>
      </w:r>
    </w:p>
    <w:p w14:paraId="6F109FE1" w14:textId="77777777" w:rsidR="00FD120E" w:rsidRPr="00C7611E" w:rsidRDefault="00FD120E" w:rsidP="003F64F7">
      <w:pPr>
        <w:spacing w:after="0"/>
        <w:ind w:right="-47"/>
        <w:jc w:val="center"/>
        <w:rPr>
          <w:rFonts w:cstheme="minorHAnsi"/>
          <w:b/>
          <w:bCs/>
        </w:rPr>
      </w:pPr>
      <w:r w:rsidRPr="00C7611E">
        <w:rPr>
          <w:rFonts w:cstheme="minorHAnsi"/>
          <w:b/>
          <w:bCs/>
        </w:rPr>
        <w:t>SOLICITOR PROVISIONS</w:t>
      </w:r>
    </w:p>
    <w:p w14:paraId="6BD25F11" w14:textId="77777777" w:rsidR="00FD120E" w:rsidRPr="00C7611E" w:rsidRDefault="00FD120E" w:rsidP="003F64F7">
      <w:pPr>
        <w:spacing w:after="0"/>
        <w:ind w:right="1944"/>
        <w:jc w:val="both"/>
        <w:rPr>
          <w:rFonts w:cstheme="minorHAnsi"/>
        </w:rPr>
      </w:pPr>
    </w:p>
    <w:p w14:paraId="0095F169" w14:textId="77777777" w:rsidR="00FD120E" w:rsidRPr="00C7611E" w:rsidRDefault="00FD120E" w:rsidP="003F64F7">
      <w:pPr>
        <w:spacing w:after="0"/>
        <w:ind w:right="1944"/>
        <w:jc w:val="both"/>
        <w:rPr>
          <w:rFonts w:cstheme="minorHAnsi"/>
        </w:rPr>
      </w:pPr>
    </w:p>
    <w:p w14:paraId="255DA8A4" w14:textId="66B11C98" w:rsidR="00FD120E" w:rsidRPr="00C7611E" w:rsidRDefault="00FD120E" w:rsidP="003F64F7">
      <w:pPr>
        <w:spacing w:after="0"/>
        <w:ind w:right="1944"/>
        <w:rPr>
          <w:rFonts w:cstheme="minorHAnsi"/>
        </w:rPr>
      </w:pPr>
      <w:r w:rsidRPr="00C7611E">
        <w:rPr>
          <w:rFonts w:cstheme="minorHAnsi"/>
        </w:rPr>
        <w:t>SECTION:</w:t>
      </w:r>
    </w:p>
    <w:p w14:paraId="151B74C8"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Purpose</w:t>
      </w:r>
    </w:p>
    <w:p w14:paraId="595BECA4"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Definitions</w:t>
      </w:r>
    </w:p>
    <w:p w14:paraId="369238D1"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Permit Required</w:t>
      </w:r>
    </w:p>
    <w:p w14:paraId="229A7502"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Application for Permit</w:t>
      </w:r>
    </w:p>
    <w:p w14:paraId="1A87815B" w14:textId="77777777" w:rsidR="00FD120E" w:rsidRPr="00C7611E" w:rsidRDefault="00FD120E" w:rsidP="003F64F7">
      <w:pPr>
        <w:pStyle w:val="Style1"/>
        <w:widowControl/>
        <w:numPr>
          <w:ilvl w:val="0"/>
          <w:numId w:val="6"/>
        </w:numPr>
        <w:tabs>
          <w:tab w:val="clear" w:pos="1512"/>
          <w:tab w:val="left" w:pos="1080"/>
        </w:tabs>
        <w:ind w:left="0" w:firstLine="0"/>
        <w:rPr>
          <w:rFonts w:asciiTheme="minorHAnsi" w:hAnsiTheme="minorHAnsi" w:cstheme="minorHAnsi"/>
        </w:rPr>
      </w:pPr>
      <w:r w:rsidRPr="00C7611E">
        <w:rPr>
          <w:rFonts w:asciiTheme="minorHAnsi" w:hAnsiTheme="minorHAnsi" w:cstheme="minorHAnsi"/>
        </w:rPr>
        <w:t>Criminal Background Check</w:t>
      </w:r>
    </w:p>
    <w:p w14:paraId="5B7A394D" w14:textId="77777777" w:rsidR="00FD120E" w:rsidRPr="00C7611E" w:rsidRDefault="00FD120E" w:rsidP="003F64F7">
      <w:pPr>
        <w:pStyle w:val="Style1"/>
        <w:widowControl/>
        <w:numPr>
          <w:ilvl w:val="0"/>
          <w:numId w:val="6"/>
        </w:numPr>
        <w:tabs>
          <w:tab w:val="clear" w:pos="1512"/>
          <w:tab w:val="left" w:pos="1080"/>
        </w:tabs>
        <w:ind w:left="1080" w:hanging="1080"/>
        <w:rPr>
          <w:rFonts w:asciiTheme="minorHAnsi" w:hAnsiTheme="minorHAnsi" w:cstheme="minorHAnsi"/>
        </w:rPr>
      </w:pPr>
      <w:r w:rsidRPr="00C7611E">
        <w:rPr>
          <w:rFonts w:asciiTheme="minorHAnsi" w:hAnsiTheme="minorHAnsi" w:cstheme="minorHAnsi"/>
        </w:rPr>
        <w:t>Use of Person’s Name Without Consent for Soliciting Contributions                                                Prohibited</w:t>
      </w:r>
    </w:p>
    <w:p w14:paraId="7AF5367B"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Investigation and Issuance of License</w:t>
      </w:r>
    </w:p>
    <w:p w14:paraId="2C380206"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Fee; Term of Permit</w:t>
      </w:r>
    </w:p>
    <w:p w14:paraId="7BB26509"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Permits and Badges</w:t>
      </w:r>
    </w:p>
    <w:p w14:paraId="05DB07B4" w14:textId="5EC7C823"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Non</w:t>
      </w:r>
      <w:r w:rsidR="0089574B">
        <w:rPr>
          <w:rFonts w:asciiTheme="minorHAnsi" w:hAnsiTheme="minorHAnsi" w:cstheme="minorHAnsi"/>
        </w:rPr>
        <w:t>-</w:t>
      </w:r>
      <w:r w:rsidRPr="00C7611E">
        <w:rPr>
          <w:rFonts w:asciiTheme="minorHAnsi" w:hAnsiTheme="minorHAnsi" w:cstheme="minorHAnsi"/>
        </w:rPr>
        <w:t>Transferability of Permits</w:t>
      </w:r>
    </w:p>
    <w:p w14:paraId="3EC33A90"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Additional Requirements</w:t>
      </w:r>
    </w:p>
    <w:p w14:paraId="62AA8CAA"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Exceptions</w:t>
      </w:r>
    </w:p>
    <w:p w14:paraId="43E3343E"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Deceptive Soliciting Practices Prohibited</w:t>
      </w:r>
    </w:p>
    <w:p w14:paraId="7E580A3B"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No Solicitation Notice</w:t>
      </w:r>
    </w:p>
    <w:p w14:paraId="128D863A"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Duties of Solicitors</w:t>
      </w:r>
    </w:p>
    <w:p w14:paraId="5A631E3C"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Time of Day Restrictions</w:t>
      </w:r>
    </w:p>
    <w:p w14:paraId="278BC25C"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Buyer’s Right to Cancel</w:t>
      </w:r>
    </w:p>
    <w:p w14:paraId="37ABFFBD"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Penalties</w:t>
      </w:r>
    </w:p>
    <w:p w14:paraId="5C7ED7F7"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Revocation</w:t>
      </w:r>
    </w:p>
    <w:p w14:paraId="09300490"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Notice of Revocation</w:t>
      </w:r>
    </w:p>
    <w:p w14:paraId="122BB606" w14:textId="77777777" w:rsidR="00FD120E" w:rsidRPr="00C7611E" w:rsidRDefault="00FD120E" w:rsidP="003F64F7">
      <w:pPr>
        <w:pStyle w:val="Style1"/>
        <w:widowControl/>
        <w:numPr>
          <w:ilvl w:val="0"/>
          <w:numId w:val="6"/>
        </w:numPr>
        <w:tabs>
          <w:tab w:val="clear" w:pos="1512"/>
          <w:tab w:val="left" w:pos="1080"/>
        </w:tabs>
        <w:rPr>
          <w:rFonts w:asciiTheme="minorHAnsi" w:hAnsiTheme="minorHAnsi" w:cstheme="minorHAnsi"/>
        </w:rPr>
      </w:pPr>
      <w:r w:rsidRPr="00C7611E">
        <w:rPr>
          <w:rFonts w:asciiTheme="minorHAnsi" w:hAnsiTheme="minorHAnsi" w:cstheme="minorHAnsi"/>
        </w:rPr>
        <w:t>Appeal</w:t>
      </w:r>
    </w:p>
    <w:p w14:paraId="31F2B004" w14:textId="77777777" w:rsidR="00FD120E" w:rsidRPr="00C7611E" w:rsidRDefault="00FD120E" w:rsidP="003F64F7">
      <w:pPr>
        <w:pStyle w:val="Style1"/>
        <w:widowControl/>
        <w:jc w:val="both"/>
        <w:rPr>
          <w:rFonts w:asciiTheme="minorHAnsi" w:hAnsiTheme="minorHAnsi" w:cstheme="minorHAnsi"/>
        </w:rPr>
      </w:pPr>
    </w:p>
    <w:p w14:paraId="1D4796EF" w14:textId="77777777" w:rsidR="00FD120E" w:rsidRPr="00C7611E" w:rsidRDefault="00FD120E" w:rsidP="003F64F7">
      <w:pPr>
        <w:pStyle w:val="Style1"/>
        <w:widowControl/>
        <w:jc w:val="both"/>
        <w:rPr>
          <w:rFonts w:asciiTheme="minorHAnsi" w:hAnsiTheme="minorHAnsi" w:cstheme="minorHAnsi"/>
        </w:rPr>
      </w:pPr>
    </w:p>
    <w:p w14:paraId="5E761D33"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PURPOSE</w:t>
      </w:r>
    </w:p>
    <w:p w14:paraId="744B0737" w14:textId="77777777" w:rsidR="00FD120E" w:rsidRPr="00C7611E" w:rsidRDefault="00FD120E" w:rsidP="003F64F7">
      <w:pPr>
        <w:spacing w:after="0"/>
        <w:jc w:val="both"/>
        <w:rPr>
          <w:rFonts w:cstheme="minorHAnsi"/>
        </w:rPr>
      </w:pPr>
      <w:r w:rsidRPr="00C7611E">
        <w:rPr>
          <w:rFonts w:cstheme="minorHAnsi"/>
        </w:rPr>
        <w:t>To outline boundaries of door-to-door sales/solicitors and to protect citizens from fraud or otherwise unfair consumer sales practices as well as criminal activity.</w:t>
      </w:r>
    </w:p>
    <w:p w14:paraId="7D60B313" w14:textId="77777777" w:rsidR="00FD120E" w:rsidRPr="00C7611E" w:rsidRDefault="00FD120E" w:rsidP="003F64F7">
      <w:pPr>
        <w:pStyle w:val="Other"/>
        <w:widowControl/>
        <w:ind w:firstLine="0"/>
        <w:jc w:val="both"/>
        <w:rPr>
          <w:rFonts w:asciiTheme="minorHAnsi" w:hAnsiTheme="minorHAnsi" w:cstheme="minorHAnsi"/>
        </w:rPr>
      </w:pPr>
    </w:p>
    <w:p w14:paraId="01C2E7E7" w14:textId="77777777" w:rsidR="00FD120E" w:rsidRPr="00687FB2" w:rsidRDefault="00FD120E" w:rsidP="003F64F7">
      <w:pPr>
        <w:pStyle w:val="Other"/>
        <w:widowControl/>
        <w:ind w:firstLine="0"/>
        <w:jc w:val="both"/>
        <w:rPr>
          <w:rFonts w:asciiTheme="minorHAnsi" w:hAnsiTheme="minorHAnsi" w:cstheme="minorHAnsi"/>
          <w:b/>
        </w:rPr>
      </w:pPr>
    </w:p>
    <w:p w14:paraId="2D47301B"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DEFINITIONS</w:t>
      </w:r>
    </w:p>
    <w:p w14:paraId="5D98CA1B" w14:textId="0960FE41" w:rsidR="00FD120E" w:rsidRPr="00C7611E" w:rsidRDefault="00FD120E" w:rsidP="003F64F7">
      <w:pPr>
        <w:spacing w:after="0"/>
        <w:jc w:val="both"/>
        <w:rPr>
          <w:rFonts w:cstheme="minorHAnsi"/>
        </w:rPr>
      </w:pPr>
      <w:r w:rsidRPr="00C7611E">
        <w:rPr>
          <w:rFonts w:cstheme="minorHAnsi"/>
        </w:rPr>
        <w:t>As used in this chapter, the following words and terms shall have the meanings ascribed to them in this section:</w:t>
      </w:r>
    </w:p>
    <w:p w14:paraId="6906AC26" w14:textId="77777777" w:rsidR="003F64F7" w:rsidRPr="00C7611E" w:rsidRDefault="003F64F7" w:rsidP="003F64F7">
      <w:pPr>
        <w:spacing w:after="0"/>
        <w:jc w:val="both"/>
        <w:rPr>
          <w:rFonts w:cstheme="minorHAnsi"/>
        </w:rPr>
      </w:pPr>
    </w:p>
    <w:tbl>
      <w:tblPr>
        <w:tblStyle w:val="TableGrid"/>
        <w:tblW w:w="8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6"/>
        <w:gridCol w:w="6480"/>
      </w:tblGrid>
      <w:tr w:rsidR="00FD120E" w:rsidRPr="00C7611E" w14:paraId="3D4A558F" w14:textId="77777777" w:rsidTr="00413F48">
        <w:tc>
          <w:tcPr>
            <w:tcW w:w="2070" w:type="dxa"/>
          </w:tcPr>
          <w:p w14:paraId="498E689E"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BCI (Bureau of Criminal Identification) REPORT:</w:t>
            </w:r>
          </w:p>
        </w:tc>
        <w:tc>
          <w:tcPr>
            <w:tcW w:w="236" w:type="dxa"/>
          </w:tcPr>
          <w:p w14:paraId="77504412" w14:textId="77777777" w:rsidR="00FD120E" w:rsidRPr="00C7611E" w:rsidRDefault="00FD120E" w:rsidP="003F64F7">
            <w:pPr>
              <w:jc w:val="both"/>
              <w:rPr>
                <w:rFonts w:asciiTheme="minorHAnsi" w:hAnsiTheme="minorHAnsi" w:cstheme="minorHAnsi"/>
              </w:rPr>
            </w:pPr>
          </w:p>
        </w:tc>
        <w:tc>
          <w:tcPr>
            <w:tcW w:w="6480" w:type="dxa"/>
          </w:tcPr>
          <w:p w14:paraId="5D505C1A" w14:textId="77777777" w:rsidR="00FD120E" w:rsidRPr="00C7611E" w:rsidRDefault="00FD120E" w:rsidP="003F64F7">
            <w:pPr>
              <w:shd w:val="clear" w:color="auto" w:fill="FFFFFF"/>
              <w:spacing w:before="100" w:beforeAutospacing="1"/>
              <w:contextualSpacing/>
              <w:jc w:val="both"/>
              <w:rPr>
                <w:rFonts w:asciiTheme="minorHAnsi" w:hAnsiTheme="minorHAnsi" w:cstheme="minorHAnsi"/>
              </w:rPr>
            </w:pPr>
            <w:r w:rsidRPr="00C7611E">
              <w:rPr>
                <w:rFonts w:asciiTheme="minorHAnsi" w:hAnsiTheme="minorHAnsi" w:cstheme="minorHAnsi"/>
              </w:rPr>
              <w:t xml:space="preserve">An original or copy, of either: </w:t>
            </w:r>
          </w:p>
          <w:p w14:paraId="6EEA2B22" w14:textId="77777777" w:rsidR="00FD120E" w:rsidRPr="00C7611E" w:rsidRDefault="00FD120E" w:rsidP="003F64F7">
            <w:pPr>
              <w:shd w:val="clear" w:color="auto" w:fill="FFFFFF"/>
              <w:spacing w:before="100" w:beforeAutospacing="1"/>
              <w:contextualSpacing/>
              <w:jc w:val="both"/>
              <w:rPr>
                <w:rFonts w:asciiTheme="minorHAnsi" w:hAnsiTheme="minorHAnsi" w:cstheme="minorHAnsi"/>
              </w:rPr>
            </w:pPr>
          </w:p>
          <w:p w14:paraId="2885A174" w14:textId="77777777" w:rsidR="00FD120E" w:rsidRPr="00C7611E" w:rsidRDefault="00FD120E" w:rsidP="003F64F7">
            <w:pPr>
              <w:shd w:val="clear" w:color="auto" w:fill="FFFFFF"/>
              <w:spacing w:before="100" w:beforeAutospacing="1"/>
              <w:ind w:left="555" w:hanging="555"/>
              <w:contextualSpacing/>
              <w:jc w:val="both"/>
              <w:rPr>
                <w:rFonts w:asciiTheme="minorHAnsi" w:hAnsiTheme="minorHAnsi" w:cstheme="minorHAnsi"/>
              </w:rPr>
            </w:pPr>
            <w:r w:rsidRPr="00C7611E">
              <w:rPr>
                <w:rFonts w:asciiTheme="minorHAnsi" w:hAnsiTheme="minorHAnsi" w:cstheme="minorHAnsi"/>
              </w:rPr>
              <w:t xml:space="preserve">A.  Utah Department of Public Safety Bureau of Criminal Identification verified criminal history report personal to the applicant; or </w:t>
            </w:r>
          </w:p>
          <w:p w14:paraId="298F9A69" w14:textId="77777777" w:rsidR="00FD120E" w:rsidRPr="00C7611E" w:rsidRDefault="00FD120E" w:rsidP="0089574B">
            <w:pPr>
              <w:shd w:val="clear" w:color="auto" w:fill="FFFFFF"/>
              <w:spacing w:before="100" w:beforeAutospacing="1"/>
              <w:ind w:left="285" w:hanging="285"/>
              <w:contextualSpacing/>
              <w:jc w:val="both"/>
              <w:rPr>
                <w:rFonts w:asciiTheme="minorHAnsi" w:hAnsiTheme="minorHAnsi" w:cstheme="minorHAnsi"/>
              </w:rPr>
            </w:pPr>
            <w:r w:rsidRPr="00C7611E">
              <w:rPr>
                <w:rFonts w:asciiTheme="minorHAnsi" w:hAnsiTheme="minorHAnsi" w:cstheme="minorHAnsi"/>
              </w:rPr>
              <w:lastRenderedPageBreak/>
              <w:t>B.  Verification by the Utah Department of Public Safety Bureau of Criminal Identification</w:t>
            </w:r>
            <w:r w:rsidRPr="00C7611E">
              <w:rPr>
                <w:rFonts w:asciiTheme="minorHAnsi" w:hAnsiTheme="minorHAnsi" w:cstheme="minorHAnsi"/>
                <w:b/>
              </w:rPr>
              <w:t xml:space="preserve"> </w:t>
            </w:r>
            <w:r w:rsidRPr="00C7611E">
              <w:rPr>
                <w:rFonts w:asciiTheme="minorHAnsi" w:hAnsiTheme="minorHAnsi" w:cstheme="minorHAnsi"/>
              </w:rPr>
              <w:t>that no criminal history rising to the level of a disqualifying status exists for the applicant.</w:t>
            </w:r>
          </w:p>
          <w:p w14:paraId="05237BA0" w14:textId="77777777" w:rsidR="00FD120E" w:rsidRPr="00C7611E" w:rsidRDefault="00FD120E" w:rsidP="003F64F7">
            <w:pPr>
              <w:jc w:val="both"/>
              <w:rPr>
                <w:rFonts w:asciiTheme="minorHAnsi" w:hAnsiTheme="minorHAnsi" w:cstheme="minorHAnsi"/>
              </w:rPr>
            </w:pPr>
          </w:p>
        </w:tc>
      </w:tr>
      <w:tr w:rsidR="00FD120E" w:rsidRPr="00C7611E" w14:paraId="2C59F630" w14:textId="77777777" w:rsidTr="00413F48">
        <w:tc>
          <w:tcPr>
            <w:tcW w:w="2070" w:type="dxa"/>
          </w:tcPr>
          <w:p w14:paraId="67C11DC6"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lastRenderedPageBreak/>
              <w:t xml:space="preserve">CANVASSER OR SOLICITOR: </w:t>
            </w:r>
          </w:p>
        </w:tc>
        <w:tc>
          <w:tcPr>
            <w:tcW w:w="236" w:type="dxa"/>
          </w:tcPr>
          <w:p w14:paraId="76A01210" w14:textId="77777777" w:rsidR="00FD120E" w:rsidRPr="00C7611E" w:rsidRDefault="00FD120E" w:rsidP="003F64F7">
            <w:pPr>
              <w:jc w:val="both"/>
              <w:rPr>
                <w:rFonts w:asciiTheme="minorHAnsi" w:hAnsiTheme="minorHAnsi" w:cstheme="minorHAnsi"/>
              </w:rPr>
            </w:pPr>
          </w:p>
        </w:tc>
        <w:tc>
          <w:tcPr>
            <w:tcW w:w="6480" w:type="dxa"/>
          </w:tcPr>
          <w:p w14:paraId="75E1E78C"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 xml:space="preserve">Any individual, </w:t>
            </w:r>
            <w:proofErr w:type="gramStart"/>
            <w:r w:rsidRPr="00C7611E">
              <w:rPr>
                <w:rFonts w:asciiTheme="minorHAnsi" w:hAnsiTheme="minorHAnsi" w:cstheme="minorHAnsi"/>
              </w:rPr>
              <w:t>whether or not</w:t>
            </w:r>
            <w:proofErr w:type="gramEnd"/>
            <w:r w:rsidRPr="00C7611E">
              <w:rPr>
                <w:rFonts w:asciiTheme="minorHAnsi" w:hAnsiTheme="minorHAnsi" w:cstheme="minorHAnsi"/>
              </w:rPr>
              <w:t xml:space="preserve"> a resident of this community, traveling from place to place, from house to house, or from street to street, taking or attempting to take orders for the sale of goods, wares and merchandise for future delivery.  This also includes services to be furnished or performed in the future. </w:t>
            </w:r>
          </w:p>
          <w:p w14:paraId="767CC9E3" w14:textId="77777777" w:rsidR="00FD120E" w:rsidRPr="00C7611E" w:rsidRDefault="00FD120E" w:rsidP="003F64F7">
            <w:pPr>
              <w:jc w:val="both"/>
              <w:rPr>
                <w:rFonts w:asciiTheme="minorHAnsi" w:hAnsiTheme="minorHAnsi" w:cstheme="minorHAnsi"/>
              </w:rPr>
            </w:pPr>
          </w:p>
        </w:tc>
      </w:tr>
      <w:tr w:rsidR="00FD120E" w:rsidRPr="00C7611E" w14:paraId="07CF6003" w14:textId="77777777" w:rsidTr="00413F48">
        <w:tc>
          <w:tcPr>
            <w:tcW w:w="2070" w:type="dxa"/>
          </w:tcPr>
          <w:p w14:paraId="1246587F"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CHARITABLE ORGANIZATION:</w:t>
            </w:r>
          </w:p>
        </w:tc>
        <w:tc>
          <w:tcPr>
            <w:tcW w:w="236" w:type="dxa"/>
          </w:tcPr>
          <w:p w14:paraId="2FBDB76F" w14:textId="77777777" w:rsidR="00FD120E" w:rsidRPr="00C7611E" w:rsidRDefault="00FD120E" w:rsidP="003F64F7">
            <w:pPr>
              <w:jc w:val="both"/>
              <w:rPr>
                <w:rFonts w:asciiTheme="minorHAnsi" w:hAnsiTheme="minorHAnsi" w:cstheme="minorHAnsi"/>
              </w:rPr>
            </w:pPr>
          </w:p>
        </w:tc>
        <w:tc>
          <w:tcPr>
            <w:tcW w:w="6480" w:type="dxa"/>
          </w:tcPr>
          <w:p w14:paraId="1C32F91D"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Any organization that is benevolent, philanthropic, patriotic, educational, political, religious, charitable, or one purporting to be such. One that is tax exempt under applicable provisions of the internal revenue code of 1986 as amended, and qualified to solicit and receive tax deductible contributions from the public for charitable purposes.</w:t>
            </w:r>
          </w:p>
          <w:p w14:paraId="6A8B9491" w14:textId="77777777" w:rsidR="00FD120E" w:rsidRPr="00C7611E" w:rsidRDefault="00FD120E" w:rsidP="003F64F7">
            <w:pPr>
              <w:jc w:val="both"/>
              <w:rPr>
                <w:rFonts w:asciiTheme="minorHAnsi" w:hAnsiTheme="minorHAnsi" w:cstheme="minorHAnsi"/>
              </w:rPr>
            </w:pPr>
          </w:p>
        </w:tc>
      </w:tr>
      <w:tr w:rsidR="00FD120E" w:rsidRPr="00C7611E" w14:paraId="52FBF9DA" w14:textId="77777777" w:rsidTr="00413F48">
        <w:tc>
          <w:tcPr>
            <w:tcW w:w="2070" w:type="dxa"/>
          </w:tcPr>
          <w:p w14:paraId="39A304B1"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CONTRIBUTION:</w:t>
            </w:r>
          </w:p>
        </w:tc>
        <w:tc>
          <w:tcPr>
            <w:tcW w:w="236" w:type="dxa"/>
          </w:tcPr>
          <w:p w14:paraId="3DF7DD95" w14:textId="77777777" w:rsidR="00FD120E" w:rsidRPr="00C7611E" w:rsidRDefault="00FD120E" w:rsidP="003F64F7">
            <w:pPr>
              <w:jc w:val="both"/>
              <w:rPr>
                <w:rFonts w:asciiTheme="minorHAnsi" w:hAnsiTheme="minorHAnsi" w:cstheme="minorHAnsi"/>
              </w:rPr>
            </w:pPr>
          </w:p>
        </w:tc>
        <w:tc>
          <w:tcPr>
            <w:tcW w:w="6480" w:type="dxa"/>
          </w:tcPr>
          <w:p w14:paraId="68FC6A74"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The promise or grant of any money or property of any kind or value.</w:t>
            </w:r>
          </w:p>
          <w:p w14:paraId="368CCF5D" w14:textId="77777777" w:rsidR="00FD120E" w:rsidRPr="00C7611E" w:rsidRDefault="00FD120E" w:rsidP="003F64F7">
            <w:pPr>
              <w:jc w:val="both"/>
              <w:rPr>
                <w:rFonts w:asciiTheme="minorHAnsi" w:hAnsiTheme="minorHAnsi" w:cstheme="minorHAnsi"/>
              </w:rPr>
            </w:pPr>
          </w:p>
        </w:tc>
      </w:tr>
      <w:tr w:rsidR="00FD120E" w:rsidRPr="00C7611E" w14:paraId="1C22A998" w14:textId="77777777" w:rsidTr="00413F48">
        <w:tc>
          <w:tcPr>
            <w:tcW w:w="2070" w:type="dxa"/>
          </w:tcPr>
          <w:p w14:paraId="27ACFC95"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DOOR-TO-DOOR SOLICITATION:</w:t>
            </w:r>
          </w:p>
        </w:tc>
        <w:tc>
          <w:tcPr>
            <w:tcW w:w="236" w:type="dxa"/>
          </w:tcPr>
          <w:p w14:paraId="3262B88C" w14:textId="77777777" w:rsidR="00FD120E" w:rsidRPr="00C7611E" w:rsidRDefault="00FD120E" w:rsidP="003F64F7">
            <w:pPr>
              <w:jc w:val="both"/>
              <w:rPr>
                <w:rFonts w:asciiTheme="minorHAnsi" w:hAnsiTheme="minorHAnsi" w:cstheme="minorHAnsi"/>
              </w:rPr>
            </w:pPr>
          </w:p>
        </w:tc>
        <w:tc>
          <w:tcPr>
            <w:tcW w:w="6480" w:type="dxa"/>
          </w:tcPr>
          <w:p w14:paraId="104E933A"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 xml:space="preserve">The practice of engaging in or attempting to engage in conversation with any person at a residence, </w:t>
            </w:r>
            <w:proofErr w:type="gramStart"/>
            <w:r w:rsidRPr="00C7611E">
              <w:rPr>
                <w:rFonts w:asciiTheme="minorHAnsi" w:hAnsiTheme="minorHAnsi" w:cstheme="minorHAnsi"/>
              </w:rPr>
              <w:t>in order to</w:t>
            </w:r>
            <w:proofErr w:type="gramEnd"/>
            <w:r w:rsidRPr="00C7611E">
              <w:rPr>
                <w:rFonts w:asciiTheme="minorHAnsi" w:hAnsiTheme="minorHAnsi" w:cstheme="minorHAnsi"/>
              </w:rPr>
              <w:t xml:space="preserve"> secure a sale of goods and/or services.</w:t>
            </w:r>
          </w:p>
          <w:p w14:paraId="3172CCAC" w14:textId="77777777" w:rsidR="00FD120E" w:rsidRPr="00C7611E" w:rsidRDefault="00FD120E" w:rsidP="003F64F7">
            <w:pPr>
              <w:jc w:val="both"/>
              <w:rPr>
                <w:rFonts w:asciiTheme="minorHAnsi" w:hAnsiTheme="minorHAnsi" w:cstheme="minorHAnsi"/>
              </w:rPr>
            </w:pPr>
          </w:p>
        </w:tc>
      </w:tr>
      <w:tr w:rsidR="00FD120E" w:rsidRPr="00C7611E" w14:paraId="39A46C21" w14:textId="77777777" w:rsidTr="00413F48">
        <w:tc>
          <w:tcPr>
            <w:tcW w:w="2070" w:type="dxa"/>
          </w:tcPr>
          <w:p w14:paraId="78D0EE27"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PERSON:</w:t>
            </w:r>
          </w:p>
          <w:p w14:paraId="024D4861" w14:textId="77777777" w:rsidR="00FD120E" w:rsidRPr="00C7611E" w:rsidRDefault="00FD120E" w:rsidP="003F64F7">
            <w:pPr>
              <w:jc w:val="both"/>
              <w:rPr>
                <w:rFonts w:asciiTheme="minorHAnsi" w:hAnsiTheme="minorHAnsi" w:cstheme="minorHAnsi"/>
              </w:rPr>
            </w:pPr>
          </w:p>
        </w:tc>
        <w:tc>
          <w:tcPr>
            <w:tcW w:w="236" w:type="dxa"/>
          </w:tcPr>
          <w:p w14:paraId="69DE6E9A" w14:textId="77777777" w:rsidR="00FD120E" w:rsidRPr="00C7611E" w:rsidRDefault="00FD120E" w:rsidP="003F64F7">
            <w:pPr>
              <w:jc w:val="both"/>
              <w:rPr>
                <w:rFonts w:asciiTheme="minorHAnsi" w:hAnsiTheme="minorHAnsi" w:cstheme="minorHAnsi"/>
              </w:rPr>
            </w:pPr>
          </w:p>
        </w:tc>
        <w:tc>
          <w:tcPr>
            <w:tcW w:w="6480" w:type="dxa"/>
          </w:tcPr>
          <w:p w14:paraId="15460116" w14:textId="77777777" w:rsidR="00FD120E" w:rsidRPr="00C7611E" w:rsidRDefault="00FD120E" w:rsidP="003F64F7">
            <w:pPr>
              <w:jc w:val="both"/>
              <w:rPr>
                <w:rFonts w:asciiTheme="minorHAnsi" w:hAnsiTheme="minorHAnsi" w:cstheme="minorHAnsi"/>
              </w:rPr>
            </w:pPr>
            <w:r w:rsidRPr="00C7611E">
              <w:rPr>
                <w:rFonts w:asciiTheme="minorHAnsi" w:hAnsiTheme="minorHAnsi" w:cstheme="minorHAnsi"/>
              </w:rPr>
              <w:t>Any individual, organization, group, association, partnership, corporation, or any combination of them.</w:t>
            </w:r>
          </w:p>
        </w:tc>
      </w:tr>
    </w:tbl>
    <w:p w14:paraId="4D2A323E" w14:textId="46C988B4" w:rsidR="00FD120E" w:rsidRPr="00C7611E" w:rsidRDefault="00FD120E" w:rsidP="003F64F7">
      <w:pPr>
        <w:spacing w:after="0"/>
        <w:jc w:val="both"/>
        <w:rPr>
          <w:rFonts w:cstheme="minorHAnsi"/>
        </w:rPr>
      </w:pPr>
    </w:p>
    <w:p w14:paraId="3C8E4160" w14:textId="77777777" w:rsidR="003F64F7" w:rsidRPr="00C7611E" w:rsidRDefault="003F64F7" w:rsidP="003F64F7">
      <w:pPr>
        <w:spacing w:after="0"/>
        <w:jc w:val="both"/>
        <w:rPr>
          <w:rFonts w:cstheme="minorHAnsi"/>
        </w:rPr>
      </w:pPr>
    </w:p>
    <w:p w14:paraId="66D64478"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PERMIT REQUIRED</w:t>
      </w:r>
    </w:p>
    <w:p w14:paraId="450DA887" w14:textId="77777777" w:rsidR="00FD120E" w:rsidRPr="00C7611E" w:rsidRDefault="00FD120E" w:rsidP="003F64F7">
      <w:pPr>
        <w:spacing w:after="0"/>
        <w:jc w:val="both"/>
        <w:rPr>
          <w:rFonts w:cstheme="minorHAnsi"/>
        </w:rPr>
      </w:pPr>
      <w:r w:rsidRPr="00C7611E">
        <w:rPr>
          <w:rFonts w:cstheme="minorHAnsi"/>
        </w:rPr>
        <w:t>It shall be unlawful for any solicitor or canvasser to engage in such business without first obtaining a permit in compliance with the provisions of this chapter.</w:t>
      </w:r>
    </w:p>
    <w:p w14:paraId="04E310A8" w14:textId="386ECD80" w:rsidR="00FD120E" w:rsidRPr="00C7611E" w:rsidRDefault="00FD120E" w:rsidP="003F64F7">
      <w:pPr>
        <w:pStyle w:val="Other"/>
        <w:widowControl/>
        <w:ind w:firstLine="0"/>
        <w:jc w:val="both"/>
        <w:rPr>
          <w:rFonts w:asciiTheme="minorHAnsi" w:hAnsiTheme="minorHAnsi" w:cstheme="minorHAnsi"/>
        </w:rPr>
      </w:pPr>
    </w:p>
    <w:p w14:paraId="0DCE883C" w14:textId="77777777" w:rsidR="003F64F7" w:rsidRPr="00C7611E" w:rsidRDefault="003F64F7" w:rsidP="003F64F7">
      <w:pPr>
        <w:pStyle w:val="Other"/>
        <w:widowControl/>
        <w:ind w:firstLine="0"/>
        <w:jc w:val="both"/>
        <w:rPr>
          <w:rFonts w:asciiTheme="minorHAnsi" w:hAnsiTheme="minorHAnsi" w:cstheme="minorHAnsi"/>
        </w:rPr>
      </w:pPr>
    </w:p>
    <w:p w14:paraId="1602A6EB"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APPLICATION FOR PERMIT</w:t>
      </w:r>
    </w:p>
    <w:p w14:paraId="7ECA4D73" w14:textId="474D2C61" w:rsidR="00FD120E" w:rsidRPr="00C7611E" w:rsidRDefault="00FD120E" w:rsidP="003F64F7">
      <w:pPr>
        <w:spacing w:after="0"/>
        <w:jc w:val="both"/>
        <w:rPr>
          <w:rFonts w:cstheme="minorHAnsi"/>
        </w:rPr>
      </w:pPr>
      <w:r w:rsidRPr="00C7611E">
        <w:rPr>
          <w:rFonts w:cstheme="minorHAnsi"/>
        </w:rPr>
        <w:t>The River Heights City Recorder shall provide a standard application form for the registration of solicitors. Each application form shall require disclosure and reporting by the applicant of the following information, documentation, and fee:</w:t>
      </w:r>
    </w:p>
    <w:p w14:paraId="76AC631F" w14:textId="77777777" w:rsidR="003F64F7" w:rsidRPr="00C7611E" w:rsidRDefault="003F64F7" w:rsidP="003F64F7">
      <w:pPr>
        <w:spacing w:after="0"/>
        <w:jc w:val="both"/>
        <w:rPr>
          <w:rFonts w:cstheme="minorHAnsi"/>
        </w:rPr>
      </w:pPr>
    </w:p>
    <w:p w14:paraId="4B1E2442"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Review of Written Disclosures: An affirmation that the applicant has received and reviewed the disclosure information required by this chapter.</w:t>
      </w:r>
    </w:p>
    <w:p w14:paraId="5E61E778" w14:textId="77777777" w:rsidR="00FD120E" w:rsidRPr="00C7611E" w:rsidRDefault="00FD120E" w:rsidP="003F64F7">
      <w:pPr>
        <w:pStyle w:val="ListParagraph"/>
        <w:spacing w:after="0"/>
        <w:jc w:val="both"/>
        <w:rPr>
          <w:rFonts w:cstheme="minorHAnsi"/>
        </w:rPr>
      </w:pPr>
    </w:p>
    <w:p w14:paraId="6CF9CB38"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Contact Information:</w:t>
      </w:r>
    </w:p>
    <w:p w14:paraId="45F62160" w14:textId="77777777" w:rsidR="00FD120E" w:rsidRPr="00C7611E" w:rsidRDefault="00FD120E" w:rsidP="003F64F7">
      <w:pPr>
        <w:pStyle w:val="ListParagraph"/>
        <w:spacing w:after="0"/>
        <w:jc w:val="both"/>
        <w:rPr>
          <w:rFonts w:cstheme="minorHAnsi"/>
        </w:rPr>
      </w:pPr>
    </w:p>
    <w:p w14:paraId="0E6B276F" w14:textId="77777777" w:rsidR="00FD120E" w:rsidRPr="00C7611E" w:rsidRDefault="00FD120E" w:rsidP="003F64F7">
      <w:pPr>
        <w:pStyle w:val="ListParagraph"/>
        <w:numPr>
          <w:ilvl w:val="2"/>
          <w:numId w:val="7"/>
        </w:numPr>
        <w:autoSpaceDE w:val="0"/>
        <w:autoSpaceDN w:val="0"/>
        <w:spacing w:after="0" w:line="240" w:lineRule="auto"/>
        <w:jc w:val="both"/>
        <w:rPr>
          <w:rFonts w:cstheme="minorHAnsi"/>
        </w:rPr>
      </w:pPr>
      <w:r w:rsidRPr="00C7611E">
        <w:rPr>
          <w:rFonts w:cstheme="minorHAnsi"/>
        </w:rPr>
        <w:t>Applicant's true, correct and legal name, including any former names or aliases used during the last ten (10) years;</w:t>
      </w:r>
    </w:p>
    <w:p w14:paraId="3FD492B5" w14:textId="77777777" w:rsidR="00FD120E" w:rsidRPr="00C7611E" w:rsidRDefault="00FD120E" w:rsidP="003F64F7">
      <w:pPr>
        <w:pStyle w:val="ListParagraph"/>
        <w:spacing w:after="0"/>
        <w:ind w:left="1080"/>
        <w:jc w:val="both"/>
        <w:rPr>
          <w:rFonts w:cstheme="minorHAnsi"/>
        </w:rPr>
      </w:pPr>
    </w:p>
    <w:p w14:paraId="590D0B3C" w14:textId="77777777" w:rsidR="00FD120E" w:rsidRPr="00C7611E" w:rsidRDefault="00FD120E" w:rsidP="003F64F7">
      <w:pPr>
        <w:pStyle w:val="ListParagraph"/>
        <w:numPr>
          <w:ilvl w:val="2"/>
          <w:numId w:val="7"/>
        </w:numPr>
        <w:autoSpaceDE w:val="0"/>
        <w:autoSpaceDN w:val="0"/>
        <w:spacing w:after="0" w:line="240" w:lineRule="auto"/>
        <w:jc w:val="both"/>
        <w:rPr>
          <w:rFonts w:cstheme="minorHAnsi"/>
        </w:rPr>
      </w:pPr>
      <w:r w:rsidRPr="00C7611E">
        <w:rPr>
          <w:rFonts w:cstheme="minorHAnsi"/>
        </w:rPr>
        <w:t>Applicant's telephone number, home address and mailing address, if different;</w:t>
      </w:r>
    </w:p>
    <w:p w14:paraId="6474E2B3" w14:textId="77777777" w:rsidR="00FD120E" w:rsidRPr="00C7611E" w:rsidRDefault="00FD120E" w:rsidP="003F64F7">
      <w:pPr>
        <w:pStyle w:val="ListParagraph"/>
        <w:spacing w:after="0"/>
        <w:jc w:val="both"/>
        <w:rPr>
          <w:rFonts w:cstheme="minorHAnsi"/>
        </w:rPr>
      </w:pPr>
    </w:p>
    <w:p w14:paraId="7329C810" w14:textId="77777777" w:rsidR="00FD120E" w:rsidRPr="00C7611E" w:rsidRDefault="00FD120E" w:rsidP="003F64F7">
      <w:pPr>
        <w:pStyle w:val="ListParagraph"/>
        <w:numPr>
          <w:ilvl w:val="2"/>
          <w:numId w:val="7"/>
        </w:numPr>
        <w:autoSpaceDE w:val="0"/>
        <w:autoSpaceDN w:val="0"/>
        <w:spacing w:after="0" w:line="240" w:lineRule="auto"/>
        <w:jc w:val="both"/>
        <w:rPr>
          <w:rFonts w:cstheme="minorHAnsi"/>
        </w:rPr>
      </w:pPr>
      <w:r w:rsidRPr="00C7611E">
        <w:rPr>
          <w:rFonts w:cstheme="minorHAnsi"/>
        </w:rPr>
        <w:t>If different from the applicant, the name, address, and telephone number of the responsible person or entity; and</w:t>
      </w:r>
    </w:p>
    <w:p w14:paraId="24ED0241" w14:textId="77777777" w:rsidR="00FD120E" w:rsidRPr="00C7611E" w:rsidRDefault="00FD120E" w:rsidP="003F64F7">
      <w:pPr>
        <w:pStyle w:val="ListParagraph"/>
        <w:spacing w:after="0"/>
        <w:jc w:val="both"/>
        <w:rPr>
          <w:rFonts w:cstheme="minorHAnsi"/>
        </w:rPr>
      </w:pPr>
    </w:p>
    <w:p w14:paraId="337C3594" w14:textId="77777777" w:rsidR="00FD120E" w:rsidRPr="00C7611E" w:rsidRDefault="00FD120E" w:rsidP="003F64F7">
      <w:pPr>
        <w:pStyle w:val="ListParagraph"/>
        <w:numPr>
          <w:ilvl w:val="2"/>
          <w:numId w:val="7"/>
        </w:numPr>
        <w:autoSpaceDE w:val="0"/>
        <w:autoSpaceDN w:val="0"/>
        <w:spacing w:after="0" w:line="240" w:lineRule="auto"/>
        <w:jc w:val="both"/>
        <w:rPr>
          <w:rFonts w:cstheme="minorHAnsi"/>
        </w:rPr>
      </w:pPr>
      <w:r w:rsidRPr="00C7611E">
        <w:rPr>
          <w:rFonts w:cstheme="minorHAnsi"/>
        </w:rPr>
        <w:t>The address by which all notices to the applicant required under this chapter are to be sent.</w:t>
      </w:r>
    </w:p>
    <w:p w14:paraId="3F2050EC" w14:textId="77777777" w:rsidR="00FD120E" w:rsidRPr="00C7611E" w:rsidRDefault="00FD120E" w:rsidP="003F64F7">
      <w:pPr>
        <w:spacing w:after="0"/>
        <w:ind w:left="720" w:hanging="720"/>
        <w:jc w:val="both"/>
        <w:rPr>
          <w:rFonts w:cstheme="minorHAnsi"/>
        </w:rPr>
      </w:pPr>
    </w:p>
    <w:p w14:paraId="55CD45A0"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Proof of Identity:</w:t>
      </w:r>
    </w:p>
    <w:p w14:paraId="3EF4E770" w14:textId="77777777" w:rsidR="00FD120E" w:rsidRPr="00C7611E" w:rsidRDefault="00FD120E" w:rsidP="003F64F7">
      <w:pPr>
        <w:pStyle w:val="ListParagraph"/>
        <w:spacing w:after="0"/>
        <w:jc w:val="both"/>
        <w:rPr>
          <w:rFonts w:cstheme="minorHAnsi"/>
        </w:rPr>
      </w:pPr>
    </w:p>
    <w:p w14:paraId="545F8522"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Valid driver’s license issued by any state; or</w:t>
      </w:r>
    </w:p>
    <w:p w14:paraId="6F835432" w14:textId="77777777" w:rsidR="00FD120E" w:rsidRPr="00C7611E" w:rsidRDefault="00FD120E" w:rsidP="003F64F7">
      <w:pPr>
        <w:pStyle w:val="ListParagraph"/>
        <w:spacing w:after="0"/>
        <w:ind w:left="1080"/>
        <w:jc w:val="both"/>
        <w:rPr>
          <w:rFonts w:cstheme="minorHAnsi"/>
        </w:rPr>
      </w:pPr>
    </w:p>
    <w:p w14:paraId="1C42031E"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Valid passport issued by the United States; or</w:t>
      </w:r>
    </w:p>
    <w:p w14:paraId="2B7E609B" w14:textId="77777777" w:rsidR="00FD120E" w:rsidRPr="00C7611E" w:rsidRDefault="00FD120E" w:rsidP="003F64F7">
      <w:pPr>
        <w:pStyle w:val="ListParagraph"/>
        <w:spacing w:after="0"/>
        <w:jc w:val="both"/>
        <w:rPr>
          <w:rFonts w:cstheme="minorHAnsi"/>
        </w:rPr>
      </w:pPr>
    </w:p>
    <w:p w14:paraId="2A4CD175"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Valid identification issued by a branch of the U.S. military.</w:t>
      </w:r>
    </w:p>
    <w:p w14:paraId="600C435A" w14:textId="77777777" w:rsidR="00FD120E" w:rsidRPr="00C7611E" w:rsidRDefault="00FD120E" w:rsidP="003F64F7">
      <w:pPr>
        <w:pStyle w:val="ListParagraph"/>
        <w:spacing w:after="0"/>
        <w:jc w:val="both"/>
        <w:rPr>
          <w:rFonts w:cstheme="minorHAnsi"/>
        </w:rPr>
      </w:pPr>
    </w:p>
    <w:p w14:paraId="5180C955"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length of time for which the applicant desires to engage in business within the city.</w:t>
      </w:r>
    </w:p>
    <w:p w14:paraId="54B8A276" w14:textId="77777777" w:rsidR="00FD120E" w:rsidRPr="00C7611E" w:rsidRDefault="00FD120E" w:rsidP="003F64F7">
      <w:pPr>
        <w:pStyle w:val="ListParagraph"/>
        <w:spacing w:after="0"/>
        <w:jc w:val="both"/>
        <w:rPr>
          <w:rFonts w:cstheme="minorHAnsi"/>
        </w:rPr>
      </w:pPr>
      <w:r w:rsidRPr="00C7611E">
        <w:rPr>
          <w:rFonts w:cstheme="minorHAnsi"/>
        </w:rPr>
        <w:tab/>
      </w:r>
      <w:r w:rsidRPr="00C7611E">
        <w:rPr>
          <w:rFonts w:cstheme="minorHAnsi"/>
        </w:rPr>
        <w:tab/>
      </w:r>
      <w:r w:rsidRPr="00C7611E">
        <w:rPr>
          <w:rFonts w:cstheme="minorHAnsi"/>
        </w:rPr>
        <w:tab/>
      </w:r>
    </w:p>
    <w:p w14:paraId="4A3D67E0"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places within the city where the applicant proposes to carry on his or her business.</w:t>
      </w:r>
    </w:p>
    <w:p w14:paraId="30C6E281" w14:textId="77777777" w:rsidR="00FD120E" w:rsidRPr="00C7611E" w:rsidRDefault="00FD120E" w:rsidP="003F64F7">
      <w:pPr>
        <w:pStyle w:val="ListParagraph"/>
        <w:spacing w:after="0"/>
        <w:jc w:val="both"/>
        <w:rPr>
          <w:rFonts w:cstheme="minorHAnsi"/>
        </w:rPr>
      </w:pPr>
    </w:p>
    <w:p w14:paraId="58EC3871"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A photograph of the applicant, taken within six (6) months prior to the date of filing the application, being two inches by two inches (2" x 2"), showing the head and shoulders of the applicant in a clear and distinguishing manner.</w:t>
      </w:r>
    </w:p>
    <w:p w14:paraId="793E2F1F" w14:textId="77777777" w:rsidR="00FD120E" w:rsidRPr="00C7611E" w:rsidRDefault="00FD120E" w:rsidP="003F64F7">
      <w:pPr>
        <w:pStyle w:val="ListParagraph"/>
        <w:spacing w:after="0"/>
        <w:jc w:val="both"/>
        <w:rPr>
          <w:rFonts w:cstheme="minorHAnsi"/>
        </w:rPr>
      </w:pPr>
    </w:p>
    <w:p w14:paraId="61A2C3ED"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A statement as to </w:t>
      </w:r>
      <w:proofErr w:type="gramStart"/>
      <w:r w:rsidRPr="00C7611E">
        <w:rPr>
          <w:rFonts w:cstheme="minorHAnsi"/>
        </w:rPr>
        <w:t>whether or not</w:t>
      </w:r>
      <w:proofErr w:type="gramEnd"/>
      <w:r w:rsidRPr="00C7611E">
        <w:rPr>
          <w:rFonts w:cstheme="minorHAnsi"/>
        </w:rPr>
        <w:t xml:space="preserve"> the applicant or any of his employees have been convicted of any crime, misdemeanor, or violation of any municipal ordinance and the nature of the offense and the punishment or penalty assessed.</w:t>
      </w:r>
    </w:p>
    <w:p w14:paraId="3C434B1E" w14:textId="77777777" w:rsidR="00FD120E" w:rsidRPr="00C7611E" w:rsidRDefault="00FD120E" w:rsidP="003F64F7">
      <w:pPr>
        <w:pStyle w:val="ListParagraph"/>
        <w:spacing w:after="0"/>
        <w:jc w:val="both"/>
        <w:rPr>
          <w:rFonts w:cstheme="minorHAnsi"/>
        </w:rPr>
      </w:pPr>
    </w:p>
    <w:p w14:paraId="7CA58693"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If the applicant desires to sell fresh vegetables, fruits, meats or other foodstuffs, a copy of the appropriate permit from the health department shall be required, allowing the sale of such item.</w:t>
      </w:r>
    </w:p>
    <w:p w14:paraId="24BE02B4" w14:textId="77777777" w:rsidR="003F64F7" w:rsidRPr="00C7611E" w:rsidRDefault="003F64F7" w:rsidP="003F64F7">
      <w:pPr>
        <w:spacing w:after="0"/>
        <w:ind w:left="720" w:hanging="720"/>
        <w:jc w:val="both"/>
        <w:rPr>
          <w:rFonts w:cstheme="minorHAnsi"/>
        </w:rPr>
      </w:pPr>
    </w:p>
    <w:p w14:paraId="1D7AFBCE" w14:textId="4E638CF4" w:rsidR="00FD120E" w:rsidRPr="00C7611E" w:rsidRDefault="00FD120E" w:rsidP="003F64F7">
      <w:pPr>
        <w:spacing w:after="0"/>
        <w:ind w:left="720" w:hanging="720"/>
        <w:jc w:val="both"/>
        <w:rPr>
          <w:rFonts w:cstheme="minorHAnsi"/>
        </w:rPr>
      </w:pPr>
      <w:r w:rsidRPr="00C7611E">
        <w:rPr>
          <w:rFonts w:cstheme="minorHAnsi"/>
        </w:rPr>
        <w:t xml:space="preserve"> I.</w:t>
      </w:r>
      <w:r w:rsidRPr="00C7611E">
        <w:rPr>
          <w:rFonts w:cstheme="minorHAnsi"/>
        </w:rPr>
        <w:tab/>
        <w:t>If the applicant is employed by another person, firm, or corporation, documentation showing the entity is authorized to do business in the State of Utah.</w:t>
      </w:r>
    </w:p>
    <w:p w14:paraId="5C234DAC" w14:textId="77777777" w:rsidR="003F64F7" w:rsidRPr="00C7611E" w:rsidRDefault="003F64F7" w:rsidP="003F64F7">
      <w:pPr>
        <w:spacing w:after="0"/>
        <w:ind w:left="720" w:hanging="720"/>
        <w:jc w:val="both"/>
        <w:rPr>
          <w:rFonts w:cstheme="minorHAnsi"/>
        </w:rPr>
      </w:pPr>
    </w:p>
    <w:p w14:paraId="2BA71B7F" w14:textId="287A6C30" w:rsidR="00FD120E" w:rsidRPr="00C7611E" w:rsidRDefault="00FD120E" w:rsidP="003F64F7">
      <w:pPr>
        <w:spacing w:after="0"/>
        <w:ind w:left="720" w:hanging="720"/>
        <w:jc w:val="both"/>
        <w:rPr>
          <w:rFonts w:cstheme="minorHAnsi"/>
        </w:rPr>
      </w:pPr>
      <w:r w:rsidRPr="00C7611E">
        <w:rPr>
          <w:rFonts w:cstheme="minorHAnsi"/>
        </w:rPr>
        <w:t xml:space="preserve"> J.    Applicant must be eighteen (18) years of age or older to obtain a permit.</w:t>
      </w:r>
    </w:p>
    <w:p w14:paraId="44D6ADE7" w14:textId="45CADBA4" w:rsidR="00FD120E" w:rsidRPr="00C7611E" w:rsidRDefault="00FD120E" w:rsidP="003F64F7">
      <w:pPr>
        <w:spacing w:after="0"/>
        <w:ind w:left="720" w:hanging="720"/>
        <w:jc w:val="both"/>
        <w:rPr>
          <w:rFonts w:cstheme="minorHAnsi"/>
        </w:rPr>
      </w:pPr>
    </w:p>
    <w:p w14:paraId="12590B55" w14:textId="77777777" w:rsidR="003F64F7" w:rsidRPr="00C7611E" w:rsidRDefault="003F64F7" w:rsidP="003F64F7">
      <w:pPr>
        <w:spacing w:after="0"/>
        <w:ind w:left="720" w:hanging="720"/>
        <w:jc w:val="both"/>
        <w:rPr>
          <w:rFonts w:cstheme="minorHAnsi"/>
        </w:rPr>
      </w:pPr>
    </w:p>
    <w:p w14:paraId="7ADA5DCB"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BCI – CRIMINAL BACKGROUND CHECK</w:t>
      </w:r>
    </w:p>
    <w:p w14:paraId="264D1DA6" w14:textId="77777777" w:rsidR="00FD120E" w:rsidRPr="00C7611E" w:rsidRDefault="00FD120E" w:rsidP="003F64F7">
      <w:pPr>
        <w:adjustRightInd w:val="0"/>
        <w:spacing w:after="0"/>
        <w:contextualSpacing/>
        <w:jc w:val="both"/>
        <w:rPr>
          <w:rFonts w:cstheme="minorHAnsi"/>
        </w:rPr>
      </w:pPr>
      <w:r w:rsidRPr="00C7611E">
        <w:rPr>
          <w:rFonts w:cstheme="minorHAnsi"/>
        </w:rPr>
        <w:t>The applicant shall provide an original or copy, dated no older than 180 days prior to the date of the application, of either:</w:t>
      </w:r>
    </w:p>
    <w:p w14:paraId="7777282B" w14:textId="77777777" w:rsidR="00FD120E" w:rsidRPr="00C7611E" w:rsidRDefault="00FD120E" w:rsidP="003F64F7">
      <w:pPr>
        <w:adjustRightInd w:val="0"/>
        <w:spacing w:after="0"/>
        <w:contextualSpacing/>
        <w:jc w:val="both"/>
        <w:rPr>
          <w:rFonts w:cstheme="minorHAnsi"/>
        </w:rPr>
      </w:pPr>
    </w:p>
    <w:p w14:paraId="314CE2AC"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Utah Department of Public Safety Bureau of Criminal Identification verified criminal history report personal to the applicant; or</w:t>
      </w:r>
    </w:p>
    <w:p w14:paraId="6DA0AD6F" w14:textId="77777777" w:rsidR="00FD120E" w:rsidRPr="00C7611E" w:rsidRDefault="00FD120E" w:rsidP="003F64F7">
      <w:pPr>
        <w:pStyle w:val="ListParagraph"/>
        <w:spacing w:after="0"/>
        <w:jc w:val="both"/>
        <w:rPr>
          <w:rFonts w:cstheme="minorHAnsi"/>
        </w:rPr>
      </w:pPr>
    </w:p>
    <w:p w14:paraId="482A6A11"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Verification by the Utah Department of Public Safety Bureau of Criminal Identification that no criminal history rising to the level of a disqualifying status exists for the applicant.</w:t>
      </w:r>
    </w:p>
    <w:p w14:paraId="1E33FA00" w14:textId="77777777" w:rsidR="00FD120E" w:rsidRPr="00C7611E" w:rsidRDefault="00FD120E" w:rsidP="003F64F7">
      <w:pPr>
        <w:pStyle w:val="Other"/>
        <w:widowControl/>
        <w:ind w:left="0" w:firstLine="0"/>
        <w:jc w:val="both"/>
        <w:rPr>
          <w:rFonts w:asciiTheme="minorHAnsi" w:hAnsiTheme="minorHAnsi" w:cstheme="minorHAnsi"/>
        </w:rPr>
      </w:pPr>
    </w:p>
    <w:p w14:paraId="4B0A9416" w14:textId="77777777" w:rsidR="00FD120E" w:rsidRPr="00C7611E" w:rsidRDefault="00FD120E" w:rsidP="003F64F7">
      <w:pPr>
        <w:pStyle w:val="ListParagraph"/>
        <w:spacing w:after="0"/>
        <w:jc w:val="both"/>
        <w:rPr>
          <w:rFonts w:cstheme="minorHAnsi"/>
        </w:rPr>
      </w:pPr>
    </w:p>
    <w:p w14:paraId="6FDFF1C5" w14:textId="77777777" w:rsidR="00FD120E" w:rsidRPr="00687FB2" w:rsidRDefault="00FD120E" w:rsidP="003F64F7">
      <w:pPr>
        <w:pStyle w:val="Other"/>
        <w:widowControl/>
        <w:numPr>
          <w:ilvl w:val="0"/>
          <w:numId w:val="7"/>
        </w:numPr>
        <w:ind w:left="720" w:hanging="720"/>
        <w:jc w:val="both"/>
        <w:rPr>
          <w:rFonts w:asciiTheme="minorHAnsi" w:hAnsiTheme="minorHAnsi" w:cstheme="minorHAnsi"/>
          <w:b/>
        </w:rPr>
      </w:pPr>
      <w:r w:rsidRPr="00687FB2">
        <w:rPr>
          <w:rFonts w:asciiTheme="minorHAnsi" w:hAnsiTheme="minorHAnsi" w:cstheme="minorHAnsi"/>
          <w:b/>
        </w:rPr>
        <w:lastRenderedPageBreak/>
        <w:t>USE OF PERSON’S NAME WITHOUT CONSENT FOR SOLICITING CONTRIBUTIONS PROHIBITED</w:t>
      </w:r>
    </w:p>
    <w:p w14:paraId="44583E86" w14:textId="7B953B23" w:rsidR="00FD120E" w:rsidRPr="00C7611E" w:rsidRDefault="00FD120E" w:rsidP="003F64F7">
      <w:pPr>
        <w:spacing w:after="0"/>
        <w:contextualSpacing/>
        <w:jc w:val="both"/>
        <w:rPr>
          <w:rFonts w:cstheme="minorHAnsi"/>
        </w:rPr>
      </w:pPr>
      <w:r w:rsidRPr="00C7611E">
        <w:rPr>
          <w:rFonts w:cstheme="minorHAnsi"/>
        </w:rPr>
        <w:t>No charitable organization, professional fundraiser, or professional solicitor seeking to raise funds for charitable purposes, shall use the name of any other person to solicit contributions without the written consent of the person.</w:t>
      </w:r>
    </w:p>
    <w:p w14:paraId="08636A55" w14:textId="7D146CCE" w:rsidR="00FD120E" w:rsidRPr="00C7611E" w:rsidRDefault="00FD120E" w:rsidP="003F64F7">
      <w:pPr>
        <w:pStyle w:val="ListParagraph"/>
        <w:spacing w:after="0"/>
        <w:jc w:val="both"/>
        <w:rPr>
          <w:rFonts w:cstheme="minorHAnsi"/>
        </w:rPr>
      </w:pPr>
    </w:p>
    <w:p w14:paraId="139F0C21" w14:textId="77777777" w:rsidR="003F64F7" w:rsidRPr="00C7611E" w:rsidRDefault="003F64F7" w:rsidP="003F64F7">
      <w:pPr>
        <w:pStyle w:val="ListParagraph"/>
        <w:spacing w:after="0"/>
        <w:jc w:val="both"/>
        <w:rPr>
          <w:rFonts w:cstheme="minorHAnsi"/>
        </w:rPr>
      </w:pPr>
    </w:p>
    <w:p w14:paraId="68F2F593"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INVESTIGATION AND ISSUANCE OF LICENSE</w:t>
      </w:r>
    </w:p>
    <w:p w14:paraId="383ACE9F" w14:textId="57A11A0A" w:rsidR="00FD120E" w:rsidRPr="00C7611E" w:rsidRDefault="00FD120E" w:rsidP="003F64F7">
      <w:pPr>
        <w:spacing w:after="0"/>
        <w:jc w:val="both"/>
        <w:rPr>
          <w:rFonts w:cstheme="minorHAnsi"/>
        </w:rPr>
      </w:pPr>
      <w:r w:rsidRPr="00C7611E">
        <w:rPr>
          <w:rFonts w:cstheme="minorHAnsi"/>
        </w:rPr>
        <w:t>On receiving the application, the City Recorder shall investigate the applicant's business standing and moral character for the protection of the public good.</w:t>
      </w:r>
    </w:p>
    <w:p w14:paraId="5A70D97B" w14:textId="77777777" w:rsidR="003F64F7" w:rsidRPr="00C7611E" w:rsidRDefault="003F64F7" w:rsidP="003F64F7">
      <w:pPr>
        <w:spacing w:after="0"/>
        <w:jc w:val="both"/>
        <w:rPr>
          <w:rFonts w:cstheme="minorHAnsi"/>
        </w:rPr>
      </w:pPr>
    </w:p>
    <w:p w14:paraId="43158819"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Unsatisfactory result of Investigation: If, </w:t>
      </w:r>
      <w:proofErr w:type="gramStart"/>
      <w:r w:rsidRPr="00C7611E">
        <w:rPr>
          <w:rFonts w:cstheme="minorHAnsi"/>
        </w:rPr>
        <w:t>as a result of</w:t>
      </w:r>
      <w:proofErr w:type="gramEnd"/>
      <w:r w:rsidRPr="00C7611E">
        <w:rPr>
          <w:rFonts w:cstheme="minorHAnsi"/>
        </w:rPr>
        <w:t xml:space="preserve"> the investigation, the applicant's character or business responsibility is found to be unsatisfactory, the City Recorder shall mark the application denied, together with the reason. The City Recorder shall then notify the applicant that his application has been disapproved and that no permit will be issued.</w:t>
      </w:r>
    </w:p>
    <w:p w14:paraId="2C12F4DC" w14:textId="77777777" w:rsidR="00FD120E" w:rsidRPr="00C7611E" w:rsidRDefault="00FD120E" w:rsidP="003F64F7">
      <w:pPr>
        <w:pStyle w:val="ListParagraph"/>
        <w:spacing w:after="0"/>
        <w:jc w:val="both"/>
        <w:rPr>
          <w:rFonts w:cstheme="minorHAnsi"/>
        </w:rPr>
      </w:pPr>
    </w:p>
    <w:p w14:paraId="6E48643A"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Satisfactory Result of Investigation: If the character and business responsibility of the applicant is found to be satisfactory, the City Recorder shall mark the application approved and upon payment of the permit fee, issue a permit. Such permit shall show the name, address and photograph of the licensee and the kind of goods to be sold, pursuant to the application, together with an expiration date. </w:t>
      </w:r>
    </w:p>
    <w:p w14:paraId="6A39E9C6" w14:textId="77777777" w:rsidR="00FD120E" w:rsidRPr="00C7611E" w:rsidRDefault="00FD120E" w:rsidP="003F64F7">
      <w:pPr>
        <w:pStyle w:val="ListParagraph"/>
        <w:spacing w:after="0"/>
        <w:jc w:val="both"/>
        <w:rPr>
          <w:rFonts w:cstheme="minorHAnsi"/>
        </w:rPr>
      </w:pPr>
    </w:p>
    <w:p w14:paraId="4ACA2F90" w14:textId="77777777" w:rsidR="00FD120E" w:rsidRPr="00C7611E" w:rsidRDefault="00FD120E" w:rsidP="003F64F7">
      <w:pPr>
        <w:pStyle w:val="ListParagraph"/>
        <w:spacing w:after="0"/>
        <w:jc w:val="both"/>
        <w:rPr>
          <w:rFonts w:cstheme="minorHAnsi"/>
        </w:rPr>
      </w:pPr>
    </w:p>
    <w:p w14:paraId="498F90F6"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FEE; TERM OF PERMIT</w:t>
      </w:r>
    </w:p>
    <w:p w14:paraId="23B90B8E" w14:textId="77777777" w:rsidR="00FD120E" w:rsidRPr="00C7611E" w:rsidRDefault="00FD120E" w:rsidP="003F64F7">
      <w:pPr>
        <w:pStyle w:val="Other"/>
        <w:widowControl/>
        <w:jc w:val="both"/>
        <w:rPr>
          <w:rFonts w:asciiTheme="minorHAnsi" w:hAnsiTheme="minorHAnsi" w:cstheme="minorHAnsi"/>
        </w:rPr>
      </w:pPr>
    </w:p>
    <w:p w14:paraId="0CFD066E"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permit fee is listed on the fee schedule held at the River Heights City office.</w:t>
      </w:r>
    </w:p>
    <w:p w14:paraId="61EC5425" w14:textId="77777777" w:rsidR="00FD120E" w:rsidRPr="00C7611E" w:rsidRDefault="00FD120E" w:rsidP="003F64F7">
      <w:pPr>
        <w:pStyle w:val="ListParagraph"/>
        <w:spacing w:after="0"/>
        <w:jc w:val="both"/>
        <w:rPr>
          <w:rFonts w:cstheme="minorHAnsi"/>
        </w:rPr>
      </w:pPr>
    </w:p>
    <w:p w14:paraId="4264F365"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No permit shall be valid for more than one (1) year. Expiration of permit will be commensurate with payment of fee.</w:t>
      </w:r>
    </w:p>
    <w:p w14:paraId="35DA4F5F" w14:textId="77777777" w:rsidR="00FD120E" w:rsidRPr="00C7611E" w:rsidRDefault="00FD120E" w:rsidP="003F64F7">
      <w:pPr>
        <w:pStyle w:val="ListParagraph"/>
        <w:spacing w:after="0"/>
        <w:jc w:val="both"/>
        <w:rPr>
          <w:rFonts w:cstheme="minorHAnsi"/>
        </w:rPr>
      </w:pPr>
    </w:p>
    <w:p w14:paraId="1323B5A6"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River Heights City will allow the responsible permit applicant/holder to be issued additional individual permits for their organization. In that instance, additional permit fees will be required, per the fee schedule.</w:t>
      </w:r>
    </w:p>
    <w:p w14:paraId="5BFC5561" w14:textId="77777777" w:rsidR="00FD120E" w:rsidRPr="00C7611E" w:rsidRDefault="00FD120E" w:rsidP="003F64F7">
      <w:pPr>
        <w:pStyle w:val="ListParagraph"/>
        <w:spacing w:after="0"/>
        <w:jc w:val="both"/>
        <w:rPr>
          <w:rFonts w:cstheme="minorHAnsi"/>
        </w:rPr>
      </w:pPr>
      <w:r w:rsidRPr="00C7611E">
        <w:rPr>
          <w:rFonts w:cstheme="minorHAnsi"/>
        </w:rPr>
        <w:tab/>
      </w:r>
    </w:p>
    <w:p w14:paraId="7A644D4A" w14:textId="77777777" w:rsidR="00FD120E" w:rsidRPr="00C7611E" w:rsidRDefault="00FD120E" w:rsidP="003F64F7">
      <w:pPr>
        <w:pStyle w:val="ListParagraph"/>
        <w:spacing w:after="0"/>
        <w:jc w:val="both"/>
        <w:rPr>
          <w:rFonts w:cstheme="minorHAnsi"/>
        </w:rPr>
      </w:pPr>
    </w:p>
    <w:p w14:paraId="74F61507"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PERMITS AND BADGES</w:t>
      </w:r>
    </w:p>
    <w:p w14:paraId="1F91A535" w14:textId="77777777" w:rsidR="00FD120E" w:rsidRPr="00C7611E" w:rsidRDefault="00FD120E" w:rsidP="003F64F7">
      <w:pPr>
        <w:pStyle w:val="Other"/>
        <w:widowControl/>
        <w:jc w:val="both"/>
        <w:rPr>
          <w:rFonts w:asciiTheme="minorHAnsi" w:hAnsiTheme="minorHAnsi" w:cstheme="minorHAnsi"/>
        </w:rPr>
      </w:pPr>
    </w:p>
    <w:p w14:paraId="317B98E1"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Issuance: The City Recorder shall issue to each solicitor, an identification badge containing the words "Permitted Solicitor", the number of the permit, in letters with figures easily discernible from a distance of five feet (5'). </w:t>
      </w:r>
    </w:p>
    <w:p w14:paraId="6DA4B32C" w14:textId="77777777" w:rsidR="00FD120E" w:rsidRPr="00C7611E" w:rsidRDefault="00FD120E" w:rsidP="003F64F7">
      <w:pPr>
        <w:pStyle w:val="ListParagraph"/>
        <w:spacing w:after="0"/>
        <w:jc w:val="both"/>
        <w:rPr>
          <w:rFonts w:cstheme="minorHAnsi"/>
        </w:rPr>
      </w:pPr>
    </w:p>
    <w:p w14:paraId="627A8B1B"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Such badge shall be worn by the solicitor </w:t>
      </w:r>
      <w:proofErr w:type="gramStart"/>
      <w:r w:rsidRPr="00C7611E">
        <w:rPr>
          <w:rFonts w:cstheme="minorHAnsi"/>
        </w:rPr>
        <w:t>at all times</w:t>
      </w:r>
      <w:proofErr w:type="gramEnd"/>
      <w:r w:rsidRPr="00C7611E">
        <w:rPr>
          <w:rFonts w:cstheme="minorHAnsi"/>
        </w:rPr>
        <w:t xml:space="preserve"> while soliciting in the city and be on the front of their outer garment.</w:t>
      </w:r>
    </w:p>
    <w:p w14:paraId="123768D9" w14:textId="77777777" w:rsidR="00FD120E" w:rsidRPr="00C7611E" w:rsidRDefault="00FD120E" w:rsidP="003F64F7">
      <w:pPr>
        <w:pStyle w:val="ListParagraph"/>
        <w:spacing w:after="0"/>
        <w:jc w:val="both"/>
        <w:rPr>
          <w:rFonts w:cstheme="minorHAnsi"/>
        </w:rPr>
      </w:pPr>
    </w:p>
    <w:p w14:paraId="72BDFEBB"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identification badge shall bear the logo of River Heights City and shall contain:</w:t>
      </w:r>
    </w:p>
    <w:p w14:paraId="7DE24B15" w14:textId="77777777" w:rsidR="00FD120E" w:rsidRPr="00C7611E" w:rsidRDefault="00FD120E" w:rsidP="003F64F7">
      <w:pPr>
        <w:pStyle w:val="ListParagraph"/>
        <w:spacing w:after="0"/>
        <w:jc w:val="both"/>
        <w:rPr>
          <w:rFonts w:cstheme="minorHAnsi"/>
        </w:rPr>
      </w:pPr>
    </w:p>
    <w:p w14:paraId="6D676E45"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 xml:space="preserve">The name of the solicitor; </w:t>
      </w:r>
    </w:p>
    <w:p w14:paraId="33FE40D5" w14:textId="77777777" w:rsidR="00FD120E" w:rsidRPr="00C7611E" w:rsidRDefault="00FD120E" w:rsidP="003F64F7">
      <w:pPr>
        <w:pStyle w:val="ListParagraph"/>
        <w:spacing w:after="0"/>
        <w:ind w:left="1080"/>
        <w:jc w:val="both"/>
        <w:rPr>
          <w:rFonts w:cstheme="minorHAnsi"/>
        </w:rPr>
      </w:pPr>
    </w:p>
    <w:p w14:paraId="3C09F748"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Address and phone number of the solicitor (or the name, address, and phone number of the responsible person or entity;</w:t>
      </w:r>
    </w:p>
    <w:p w14:paraId="65605F11" w14:textId="77777777" w:rsidR="00FD120E" w:rsidRPr="00C7611E" w:rsidRDefault="00FD120E" w:rsidP="003F64F7">
      <w:pPr>
        <w:pStyle w:val="ListParagraph"/>
        <w:spacing w:after="0"/>
        <w:jc w:val="both"/>
        <w:rPr>
          <w:rFonts w:cstheme="minorHAnsi"/>
        </w:rPr>
      </w:pPr>
    </w:p>
    <w:p w14:paraId="3D2C0E2E"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 xml:space="preserve">A recent photograph of the solicitor; and </w:t>
      </w:r>
    </w:p>
    <w:p w14:paraId="5E28CFFA" w14:textId="77777777" w:rsidR="00FD120E" w:rsidRPr="00C7611E" w:rsidRDefault="00FD120E" w:rsidP="003F64F7">
      <w:pPr>
        <w:pStyle w:val="ListParagraph"/>
        <w:spacing w:after="0"/>
        <w:jc w:val="both"/>
        <w:rPr>
          <w:rFonts w:cstheme="minorHAnsi"/>
        </w:rPr>
      </w:pPr>
    </w:p>
    <w:p w14:paraId="5EBF9EC8"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 xml:space="preserve">The date on which the permit expires. </w:t>
      </w:r>
    </w:p>
    <w:p w14:paraId="783B4D3F" w14:textId="77777777" w:rsidR="00FD120E" w:rsidRPr="00C7611E" w:rsidRDefault="00FD120E" w:rsidP="003F64F7">
      <w:pPr>
        <w:pStyle w:val="ListParagraph"/>
        <w:spacing w:after="0"/>
        <w:jc w:val="both"/>
        <w:rPr>
          <w:rFonts w:cstheme="minorHAnsi"/>
        </w:rPr>
      </w:pPr>
    </w:p>
    <w:p w14:paraId="160F6DFD" w14:textId="77777777" w:rsidR="00FD120E" w:rsidRPr="00C7611E" w:rsidRDefault="00FD120E" w:rsidP="003F64F7">
      <w:pPr>
        <w:pStyle w:val="ListParagraph"/>
        <w:spacing w:after="0"/>
        <w:jc w:val="both"/>
        <w:rPr>
          <w:rFonts w:cstheme="minorHAnsi"/>
        </w:rPr>
      </w:pPr>
    </w:p>
    <w:p w14:paraId="68FB3F60"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NONTRANSFERABILITY OF PERMITS</w:t>
      </w:r>
    </w:p>
    <w:p w14:paraId="09BB361F" w14:textId="77777777" w:rsidR="00FD120E" w:rsidRPr="00C7611E" w:rsidRDefault="00FD120E" w:rsidP="003F64F7">
      <w:pPr>
        <w:pStyle w:val="Other"/>
        <w:widowControl/>
        <w:ind w:left="0" w:firstLine="0"/>
        <w:jc w:val="both"/>
        <w:rPr>
          <w:rFonts w:asciiTheme="minorHAnsi" w:hAnsiTheme="minorHAnsi" w:cstheme="minorHAnsi"/>
        </w:rPr>
      </w:pPr>
      <w:r w:rsidRPr="00C7611E">
        <w:rPr>
          <w:rFonts w:asciiTheme="minorHAnsi" w:hAnsiTheme="minorHAnsi" w:cstheme="minorHAnsi"/>
        </w:rPr>
        <w:t>Permits shall be issued only in the name of the applicant and shall list the responsible party or entity, if any. The permit shall be nontransferable.</w:t>
      </w:r>
    </w:p>
    <w:p w14:paraId="6E17FA7B" w14:textId="77777777" w:rsidR="00FD120E" w:rsidRPr="00C7611E" w:rsidRDefault="00FD120E" w:rsidP="003F64F7">
      <w:pPr>
        <w:pStyle w:val="Other"/>
        <w:widowControl/>
        <w:ind w:left="0" w:firstLine="0"/>
        <w:jc w:val="both"/>
        <w:rPr>
          <w:rFonts w:asciiTheme="minorHAnsi" w:hAnsiTheme="minorHAnsi" w:cstheme="minorHAnsi"/>
        </w:rPr>
      </w:pPr>
    </w:p>
    <w:p w14:paraId="28F13BDE" w14:textId="77777777" w:rsidR="00FD120E" w:rsidRPr="00C7611E" w:rsidRDefault="00FD120E" w:rsidP="003F64F7">
      <w:pPr>
        <w:pStyle w:val="Other"/>
        <w:widowControl/>
        <w:ind w:left="0" w:firstLine="0"/>
        <w:jc w:val="both"/>
        <w:rPr>
          <w:rFonts w:asciiTheme="minorHAnsi" w:hAnsiTheme="minorHAnsi" w:cstheme="minorHAnsi"/>
        </w:rPr>
      </w:pPr>
    </w:p>
    <w:p w14:paraId="49927ECD"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ADDITIONAL REQUIREMENTS</w:t>
      </w:r>
    </w:p>
    <w:p w14:paraId="14175F6F" w14:textId="77777777" w:rsidR="00FD120E" w:rsidRPr="00C7611E" w:rsidRDefault="00FD120E" w:rsidP="003F64F7">
      <w:pPr>
        <w:spacing w:after="0"/>
        <w:jc w:val="both"/>
        <w:rPr>
          <w:rFonts w:cstheme="minorHAnsi"/>
        </w:rPr>
      </w:pPr>
      <w:r w:rsidRPr="00C7611E">
        <w:rPr>
          <w:rFonts w:cstheme="minorHAnsi"/>
        </w:rPr>
        <w:t>This chapter does not waive the provisions and requirements of any other ordinance of the city. The requirements and fees listed for the solicitor permit are in addition to any other requirements and fees of any other ordinance of the city.</w:t>
      </w:r>
    </w:p>
    <w:p w14:paraId="5FB4DA72" w14:textId="77777777" w:rsidR="00FD120E" w:rsidRPr="00C7611E" w:rsidRDefault="00FD120E" w:rsidP="003F64F7">
      <w:pPr>
        <w:pStyle w:val="ListParagraph"/>
        <w:spacing w:after="0"/>
        <w:jc w:val="both"/>
        <w:rPr>
          <w:rFonts w:cstheme="minorHAnsi"/>
        </w:rPr>
      </w:pPr>
    </w:p>
    <w:p w14:paraId="382D3F4D"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Application Information:  The City Recorder will confirm the legitimate address of the home office of the business involved and telephone number.</w:t>
      </w:r>
    </w:p>
    <w:p w14:paraId="3AE2386D" w14:textId="77777777" w:rsidR="00FD120E" w:rsidRPr="00C7611E" w:rsidRDefault="00FD120E" w:rsidP="003F64F7">
      <w:pPr>
        <w:pStyle w:val="ListParagraph"/>
        <w:spacing w:after="0"/>
        <w:jc w:val="both"/>
        <w:rPr>
          <w:rFonts w:cstheme="minorHAnsi"/>
        </w:rPr>
      </w:pPr>
    </w:p>
    <w:p w14:paraId="139B8411"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Confirmation of Legitimate Business: The City Recorder will call the Better Business Bureau in the city of the home office to determine if the business is legitimate.</w:t>
      </w:r>
    </w:p>
    <w:p w14:paraId="50264B2E" w14:textId="77777777" w:rsidR="00FD120E" w:rsidRPr="00C7611E" w:rsidRDefault="00FD120E" w:rsidP="003F64F7">
      <w:pPr>
        <w:pStyle w:val="Other"/>
        <w:widowControl/>
        <w:jc w:val="both"/>
        <w:rPr>
          <w:rFonts w:asciiTheme="minorHAnsi" w:hAnsiTheme="minorHAnsi" w:cstheme="minorHAnsi"/>
        </w:rPr>
      </w:pPr>
    </w:p>
    <w:p w14:paraId="681EF6BB" w14:textId="77777777" w:rsidR="00FD120E" w:rsidRPr="00C7611E" w:rsidRDefault="00FD120E" w:rsidP="003F64F7">
      <w:pPr>
        <w:pStyle w:val="Other"/>
        <w:widowControl/>
        <w:jc w:val="both"/>
        <w:rPr>
          <w:rFonts w:asciiTheme="minorHAnsi" w:hAnsiTheme="minorHAnsi" w:cstheme="minorHAnsi"/>
        </w:rPr>
      </w:pPr>
    </w:p>
    <w:p w14:paraId="06EC47AB" w14:textId="77777777" w:rsidR="00FD120E" w:rsidRPr="00687FB2" w:rsidRDefault="00FD120E" w:rsidP="003F64F7">
      <w:pPr>
        <w:pStyle w:val="Other"/>
        <w:widowControl/>
        <w:numPr>
          <w:ilvl w:val="0"/>
          <w:numId w:val="7"/>
        </w:numPr>
        <w:jc w:val="both"/>
        <w:rPr>
          <w:rFonts w:asciiTheme="minorHAnsi" w:hAnsiTheme="minorHAnsi" w:cstheme="minorHAnsi"/>
          <w:b/>
        </w:rPr>
      </w:pPr>
      <w:r w:rsidRPr="00687FB2">
        <w:rPr>
          <w:rFonts w:asciiTheme="minorHAnsi" w:hAnsiTheme="minorHAnsi" w:cstheme="minorHAnsi"/>
          <w:b/>
        </w:rPr>
        <w:t>EXCEPTIONS</w:t>
      </w:r>
    </w:p>
    <w:p w14:paraId="31861588" w14:textId="77777777" w:rsidR="00FD120E" w:rsidRPr="00C7611E" w:rsidRDefault="00FD120E" w:rsidP="003F64F7">
      <w:pPr>
        <w:shd w:val="clear" w:color="auto" w:fill="FFFFFF"/>
        <w:spacing w:after="0"/>
        <w:jc w:val="both"/>
        <w:rPr>
          <w:rFonts w:cstheme="minorHAnsi"/>
        </w:rPr>
      </w:pPr>
      <w:r w:rsidRPr="00C7611E">
        <w:rPr>
          <w:rFonts w:cstheme="minorHAnsi"/>
        </w:rPr>
        <w:t>Any church, school or charitable organization is not required to obtain a permit for solicitation purposes.</w:t>
      </w:r>
    </w:p>
    <w:p w14:paraId="7FF4D4E6" w14:textId="77777777" w:rsidR="00FD120E" w:rsidRPr="00C7611E" w:rsidRDefault="00FD120E" w:rsidP="003F64F7">
      <w:pPr>
        <w:shd w:val="clear" w:color="auto" w:fill="FFFFFF"/>
        <w:spacing w:after="0"/>
        <w:jc w:val="both"/>
        <w:rPr>
          <w:rFonts w:cstheme="minorHAnsi"/>
        </w:rPr>
      </w:pPr>
    </w:p>
    <w:p w14:paraId="6E987B3B" w14:textId="77777777" w:rsidR="00FD120E" w:rsidRPr="00C7611E" w:rsidRDefault="00FD120E" w:rsidP="003F64F7">
      <w:pPr>
        <w:pStyle w:val="Other"/>
        <w:widowControl/>
        <w:jc w:val="both"/>
        <w:rPr>
          <w:rFonts w:asciiTheme="minorHAnsi" w:hAnsiTheme="minorHAnsi" w:cstheme="minorHAnsi"/>
        </w:rPr>
      </w:pPr>
      <w:r w:rsidRPr="00C7611E">
        <w:rPr>
          <w:rFonts w:asciiTheme="minorHAnsi" w:hAnsiTheme="minorHAnsi" w:cstheme="minorHAnsi"/>
        </w:rPr>
        <w:t xml:space="preserve">  </w:t>
      </w:r>
    </w:p>
    <w:p w14:paraId="6ABC740D"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DECEPTIVE SOLICITING PRACTICES PROHIBITED</w:t>
      </w:r>
    </w:p>
    <w:p w14:paraId="5ABD0D08" w14:textId="77777777" w:rsidR="00FD120E" w:rsidRPr="00C7611E" w:rsidRDefault="00FD120E" w:rsidP="003F64F7">
      <w:pPr>
        <w:pStyle w:val="Other"/>
        <w:ind w:firstLine="0"/>
        <w:jc w:val="both"/>
        <w:rPr>
          <w:rFonts w:asciiTheme="minorHAnsi" w:hAnsiTheme="minorHAnsi" w:cstheme="minorHAnsi"/>
        </w:rPr>
      </w:pPr>
    </w:p>
    <w:p w14:paraId="21A9E4D8"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No solicitor shall intentionally make any materially false or fraudulent statement </w:t>
      </w:r>
      <w:proofErr w:type="gramStart"/>
      <w:r w:rsidRPr="00C7611E">
        <w:rPr>
          <w:rFonts w:cstheme="minorHAnsi"/>
        </w:rPr>
        <w:t>in the course of</w:t>
      </w:r>
      <w:proofErr w:type="gramEnd"/>
      <w:r w:rsidRPr="00C7611E">
        <w:rPr>
          <w:rFonts w:cstheme="minorHAnsi"/>
        </w:rPr>
        <w:t xml:space="preserve"> soliciting.</w:t>
      </w:r>
    </w:p>
    <w:p w14:paraId="0DBCEC64" w14:textId="77777777" w:rsidR="00FD120E" w:rsidRPr="00C7611E" w:rsidRDefault="00FD120E" w:rsidP="003F64F7">
      <w:pPr>
        <w:pStyle w:val="ListParagraph"/>
        <w:spacing w:after="0"/>
        <w:jc w:val="both"/>
        <w:rPr>
          <w:rFonts w:cstheme="minorHAnsi"/>
        </w:rPr>
      </w:pPr>
    </w:p>
    <w:p w14:paraId="23C57B77"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A solicitor shall immediately disclose to the consumer during face to face solicitation: </w:t>
      </w:r>
    </w:p>
    <w:p w14:paraId="6A1E547A" w14:textId="77777777" w:rsidR="00FD120E" w:rsidRPr="00C7611E" w:rsidRDefault="00FD120E" w:rsidP="003F64F7">
      <w:pPr>
        <w:pStyle w:val="ListParagraph"/>
        <w:spacing w:after="0"/>
        <w:jc w:val="both"/>
        <w:rPr>
          <w:rFonts w:cstheme="minorHAnsi"/>
        </w:rPr>
      </w:pPr>
    </w:p>
    <w:p w14:paraId="289BBAC4"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 xml:space="preserve">The name of the solicitor; </w:t>
      </w:r>
    </w:p>
    <w:p w14:paraId="7958C100" w14:textId="77777777" w:rsidR="00FD120E" w:rsidRPr="00C7611E" w:rsidRDefault="00FD120E" w:rsidP="003F64F7">
      <w:pPr>
        <w:pStyle w:val="ListParagraph"/>
        <w:spacing w:after="0"/>
        <w:ind w:left="1080"/>
        <w:jc w:val="both"/>
        <w:rPr>
          <w:rFonts w:cstheme="minorHAnsi"/>
        </w:rPr>
      </w:pPr>
    </w:p>
    <w:p w14:paraId="5CF107FF"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 xml:space="preserve">The name and address of the entity with whom the solicitor is associated; and </w:t>
      </w:r>
    </w:p>
    <w:p w14:paraId="25CCAA2A" w14:textId="77777777" w:rsidR="00FD120E" w:rsidRPr="00C7611E" w:rsidRDefault="00FD120E" w:rsidP="003F64F7">
      <w:pPr>
        <w:pStyle w:val="ListParagraph"/>
        <w:spacing w:after="0"/>
        <w:jc w:val="both"/>
        <w:rPr>
          <w:rFonts w:cstheme="minorHAnsi"/>
        </w:rPr>
      </w:pPr>
    </w:p>
    <w:p w14:paraId="37A8CFA5" w14:textId="77777777" w:rsidR="00FD120E" w:rsidRPr="00C7611E" w:rsidRDefault="00FD120E" w:rsidP="003F64F7">
      <w:pPr>
        <w:pStyle w:val="ListParagraph"/>
        <w:widowControl w:val="0"/>
        <w:numPr>
          <w:ilvl w:val="2"/>
          <w:numId w:val="7"/>
        </w:numPr>
        <w:autoSpaceDE w:val="0"/>
        <w:autoSpaceDN w:val="0"/>
        <w:spacing w:after="0" w:line="240" w:lineRule="auto"/>
        <w:jc w:val="both"/>
        <w:rPr>
          <w:rFonts w:cstheme="minorHAnsi"/>
        </w:rPr>
      </w:pPr>
      <w:r w:rsidRPr="00C7611E">
        <w:rPr>
          <w:rFonts w:cstheme="minorHAnsi"/>
        </w:rPr>
        <w:t>The purpose of the solicitor's contact with the person. This requirement may be satisfied through use of the badge and an informational flyer.</w:t>
      </w:r>
    </w:p>
    <w:p w14:paraId="6232C43B" w14:textId="77777777" w:rsidR="00FD120E" w:rsidRPr="00C7611E" w:rsidRDefault="00FD120E" w:rsidP="003F64F7">
      <w:pPr>
        <w:pStyle w:val="ListParagraph"/>
        <w:spacing w:after="0"/>
        <w:ind w:left="1080"/>
        <w:jc w:val="both"/>
        <w:rPr>
          <w:rFonts w:cstheme="minorHAnsi"/>
        </w:rPr>
      </w:pPr>
    </w:p>
    <w:p w14:paraId="509EFCB9"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No solicitor shall use a fictitious name, an alias, or any name other than his or her true and correct name.</w:t>
      </w:r>
    </w:p>
    <w:p w14:paraId="7E52379E" w14:textId="77777777" w:rsidR="00FD120E" w:rsidRPr="00C7611E" w:rsidRDefault="00FD120E" w:rsidP="003F64F7">
      <w:pPr>
        <w:pStyle w:val="ListParagraph"/>
        <w:spacing w:after="0"/>
        <w:jc w:val="both"/>
        <w:rPr>
          <w:rFonts w:cstheme="minorHAnsi"/>
        </w:rPr>
      </w:pPr>
    </w:p>
    <w:p w14:paraId="332CB69D"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No solicitor shall represent directly or by implication that the permit issued by River Heights City is an endorsement of their product. River Heights City does not endorse any product and/or services.</w:t>
      </w:r>
    </w:p>
    <w:p w14:paraId="55667595" w14:textId="77777777" w:rsidR="00FD120E" w:rsidRPr="00C7611E" w:rsidRDefault="00FD120E" w:rsidP="003F64F7">
      <w:pPr>
        <w:pStyle w:val="Other"/>
        <w:jc w:val="both"/>
        <w:rPr>
          <w:rFonts w:asciiTheme="minorHAnsi" w:hAnsiTheme="minorHAnsi" w:cstheme="minorHAnsi"/>
        </w:rPr>
      </w:pPr>
    </w:p>
    <w:p w14:paraId="56B9B915" w14:textId="77777777" w:rsidR="00FD120E" w:rsidRPr="00C7611E" w:rsidRDefault="00FD120E" w:rsidP="003F64F7">
      <w:pPr>
        <w:pStyle w:val="Other"/>
        <w:jc w:val="both"/>
        <w:rPr>
          <w:rFonts w:asciiTheme="minorHAnsi" w:hAnsiTheme="minorHAnsi" w:cstheme="minorHAnsi"/>
        </w:rPr>
      </w:pPr>
    </w:p>
    <w:p w14:paraId="2DFE404F"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NO SOLICITATION NOTICE</w:t>
      </w:r>
    </w:p>
    <w:p w14:paraId="0DF5DCD6" w14:textId="77777777" w:rsidR="00FD120E" w:rsidRPr="00C7611E" w:rsidRDefault="00FD120E" w:rsidP="003F64F7">
      <w:pPr>
        <w:pStyle w:val="Other"/>
        <w:ind w:firstLine="0"/>
        <w:jc w:val="both"/>
        <w:rPr>
          <w:rFonts w:asciiTheme="minorHAnsi" w:hAnsiTheme="minorHAnsi" w:cstheme="minorHAnsi"/>
        </w:rPr>
      </w:pPr>
    </w:p>
    <w:p w14:paraId="2C25B1D2"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Any occupant of a residence may give notice of a desire to refuse solicitors by displaying a "no solicitation" sign on their property.</w:t>
      </w:r>
    </w:p>
    <w:p w14:paraId="3D2381FB" w14:textId="77777777" w:rsidR="00FD120E" w:rsidRPr="00C7611E" w:rsidRDefault="00FD120E" w:rsidP="003F64F7">
      <w:pPr>
        <w:pStyle w:val="ListParagraph"/>
        <w:spacing w:after="0"/>
        <w:jc w:val="both"/>
        <w:rPr>
          <w:rFonts w:cstheme="minorHAnsi"/>
        </w:rPr>
      </w:pPr>
    </w:p>
    <w:p w14:paraId="163E58F9"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display of such sign or placard shall constitute notice to any solicitor that the inhabitant of the residence does not desire to receive and/or does not invite solicitors.</w:t>
      </w:r>
    </w:p>
    <w:p w14:paraId="70E7F350" w14:textId="77777777" w:rsidR="00FD120E" w:rsidRPr="00C7611E" w:rsidRDefault="00FD120E" w:rsidP="003F64F7">
      <w:pPr>
        <w:spacing w:after="0"/>
        <w:jc w:val="both"/>
        <w:rPr>
          <w:rFonts w:cstheme="minorHAnsi"/>
        </w:rPr>
      </w:pPr>
    </w:p>
    <w:p w14:paraId="0D6E405F"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It shall be the responsibility of the solicitor to check each residence for the presence of any such notice.</w:t>
      </w:r>
    </w:p>
    <w:p w14:paraId="59A83D2C" w14:textId="77777777" w:rsidR="00FD120E" w:rsidRPr="00C7611E" w:rsidRDefault="00FD120E" w:rsidP="003F64F7">
      <w:pPr>
        <w:pStyle w:val="Other"/>
        <w:jc w:val="both"/>
        <w:rPr>
          <w:rFonts w:asciiTheme="minorHAnsi" w:hAnsiTheme="minorHAnsi" w:cstheme="minorHAnsi"/>
        </w:rPr>
      </w:pPr>
    </w:p>
    <w:p w14:paraId="263FB7D3" w14:textId="77777777" w:rsidR="00FD120E" w:rsidRPr="00C7611E" w:rsidRDefault="00FD120E" w:rsidP="003F64F7">
      <w:pPr>
        <w:pStyle w:val="Other"/>
        <w:jc w:val="both"/>
        <w:rPr>
          <w:rFonts w:asciiTheme="minorHAnsi" w:hAnsiTheme="minorHAnsi" w:cstheme="minorHAnsi"/>
        </w:rPr>
      </w:pPr>
    </w:p>
    <w:p w14:paraId="757BD046"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DUTIES OF SOLICITORS</w:t>
      </w:r>
    </w:p>
    <w:p w14:paraId="29F1F73B" w14:textId="77777777" w:rsidR="00FD120E" w:rsidRPr="00C7611E" w:rsidRDefault="00FD120E" w:rsidP="003F64F7">
      <w:pPr>
        <w:pStyle w:val="Other"/>
        <w:ind w:firstLine="0"/>
        <w:jc w:val="both"/>
        <w:rPr>
          <w:rFonts w:asciiTheme="minorHAnsi" w:hAnsiTheme="minorHAnsi" w:cstheme="minorHAnsi"/>
        </w:rPr>
      </w:pPr>
    </w:p>
    <w:p w14:paraId="42A65831"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If a “no soliciting” sign or placard is posted, solicitor shall desist from any efforts to solicit at the residence or dwelling and shall immediately depart from such property. Possession of a permit does not in any way relieve any solicitor of this duty.</w:t>
      </w:r>
    </w:p>
    <w:p w14:paraId="02922DC4" w14:textId="77777777" w:rsidR="00FD120E" w:rsidRPr="00C7611E" w:rsidRDefault="00FD120E" w:rsidP="003F64F7">
      <w:pPr>
        <w:pStyle w:val="ListParagraph"/>
        <w:spacing w:after="0"/>
        <w:jc w:val="both"/>
        <w:rPr>
          <w:rFonts w:cstheme="minorHAnsi"/>
        </w:rPr>
      </w:pPr>
    </w:p>
    <w:p w14:paraId="3CF26323"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It is a violation of this chapter for any person soliciting to knock on the door, ring the doorbell, or attempt to attract the attention of an occupant of a residence that bears a "no solicitation" sign or similar sign </w:t>
      </w:r>
      <w:proofErr w:type="gramStart"/>
      <w:r w:rsidRPr="00C7611E">
        <w:rPr>
          <w:rFonts w:cstheme="minorHAnsi"/>
        </w:rPr>
        <w:t>for the purpose of</w:t>
      </w:r>
      <w:proofErr w:type="gramEnd"/>
      <w:r w:rsidRPr="00C7611E">
        <w:rPr>
          <w:rFonts w:cstheme="minorHAnsi"/>
        </w:rPr>
        <w:t xml:space="preserve"> soliciting.</w:t>
      </w:r>
    </w:p>
    <w:p w14:paraId="39D212A1" w14:textId="77777777" w:rsidR="00FD120E" w:rsidRPr="00C7611E" w:rsidRDefault="00FD120E" w:rsidP="003F64F7">
      <w:pPr>
        <w:pStyle w:val="ListParagraph"/>
        <w:spacing w:after="0"/>
        <w:jc w:val="both"/>
        <w:rPr>
          <w:rFonts w:cstheme="minorHAnsi"/>
        </w:rPr>
      </w:pPr>
    </w:p>
    <w:p w14:paraId="4B217DF5"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It is a violation of this chapter for any solicitor through ruse, deception, or fraudulent concealment to solicit or </w:t>
      </w:r>
      <w:proofErr w:type="gramStart"/>
      <w:r w:rsidRPr="00C7611E">
        <w:rPr>
          <w:rFonts w:cstheme="minorHAnsi"/>
        </w:rPr>
        <w:t>take action</w:t>
      </w:r>
      <w:proofErr w:type="gramEnd"/>
      <w:r w:rsidRPr="00C7611E">
        <w:rPr>
          <w:rFonts w:cstheme="minorHAnsi"/>
        </w:rPr>
        <w:t xml:space="preserve"> in order to secure an audience with an occupant at a residence.</w:t>
      </w:r>
    </w:p>
    <w:p w14:paraId="5EEA072E" w14:textId="77777777" w:rsidR="00FD120E" w:rsidRPr="00C7611E" w:rsidRDefault="00FD120E" w:rsidP="003F64F7">
      <w:pPr>
        <w:pStyle w:val="ListParagraph"/>
        <w:spacing w:after="0"/>
        <w:jc w:val="both"/>
        <w:rPr>
          <w:rFonts w:cstheme="minorHAnsi"/>
        </w:rPr>
      </w:pPr>
    </w:p>
    <w:p w14:paraId="53224E1F"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Any solicitor who is at any time asked by an occupant of a residence or dwelling to leave shall immediately and peacefully depart.</w:t>
      </w:r>
    </w:p>
    <w:p w14:paraId="661BD001" w14:textId="77777777" w:rsidR="00FD120E" w:rsidRPr="00C7611E" w:rsidRDefault="00FD120E" w:rsidP="003F64F7">
      <w:pPr>
        <w:pStyle w:val="ListParagraph"/>
        <w:spacing w:after="0"/>
        <w:jc w:val="both"/>
        <w:rPr>
          <w:rFonts w:cstheme="minorHAnsi"/>
        </w:rPr>
      </w:pPr>
    </w:p>
    <w:p w14:paraId="5407A0E9"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solicitor shall not intentionally or recklessly make any physical contact with, or touch another person without the person's consent.</w:t>
      </w:r>
    </w:p>
    <w:p w14:paraId="43B4EFB9" w14:textId="77777777" w:rsidR="00FD120E" w:rsidRPr="00C7611E" w:rsidRDefault="00FD120E" w:rsidP="003F64F7">
      <w:pPr>
        <w:pStyle w:val="ListParagraph"/>
        <w:spacing w:after="0"/>
        <w:jc w:val="both"/>
        <w:rPr>
          <w:rFonts w:cstheme="minorHAnsi"/>
        </w:rPr>
      </w:pPr>
    </w:p>
    <w:p w14:paraId="0F5D6753"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solicitor shall not follow a person into a residence without their explicit consent.</w:t>
      </w:r>
    </w:p>
    <w:p w14:paraId="0D5189D6" w14:textId="77777777" w:rsidR="00FD120E" w:rsidRPr="00C7611E" w:rsidRDefault="00FD120E" w:rsidP="003F64F7">
      <w:pPr>
        <w:pStyle w:val="ListParagraph"/>
        <w:spacing w:after="0"/>
        <w:jc w:val="both"/>
        <w:rPr>
          <w:rFonts w:cstheme="minorHAnsi"/>
        </w:rPr>
      </w:pPr>
    </w:p>
    <w:p w14:paraId="0C219071"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solicitor shall not continue repeated soliciting after a person has communicated clearly and unequivocally their lack of interest in the subject, goods or services of the solicitor.</w:t>
      </w:r>
    </w:p>
    <w:p w14:paraId="7EAEED47" w14:textId="77777777" w:rsidR="00FD120E" w:rsidRPr="00C7611E" w:rsidRDefault="00FD120E" w:rsidP="003F64F7">
      <w:pPr>
        <w:pStyle w:val="ListParagraph"/>
        <w:spacing w:after="0"/>
        <w:jc w:val="both"/>
        <w:rPr>
          <w:rFonts w:cstheme="minorHAnsi"/>
        </w:rPr>
      </w:pPr>
    </w:p>
    <w:p w14:paraId="17D1BFC5"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The solicitor shall not use obscene language or gestures.</w:t>
      </w:r>
    </w:p>
    <w:p w14:paraId="5D21BC15" w14:textId="684520CB" w:rsidR="00FD120E" w:rsidRDefault="00FD120E" w:rsidP="003F64F7">
      <w:pPr>
        <w:pStyle w:val="Other"/>
        <w:ind w:firstLine="0"/>
        <w:jc w:val="both"/>
        <w:rPr>
          <w:rFonts w:asciiTheme="minorHAnsi" w:hAnsiTheme="minorHAnsi" w:cstheme="minorHAnsi"/>
        </w:rPr>
      </w:pPr>
    </w:p>
    <w:p w14:paraId="3F07EE6D" w14:textId="2E52ADE8" w:rsidR="0089574B" w:rsidRDefault="0089574B" w:rsidP="003F64F7">
      <w:pPr>
        <w:pStyle w:val="Other"/>
        <w:ind w:firstLine="0"/>
        <w:jc w:val="both"/>
        <w:rPr>
          <w:rFonts w:asciiTheme="minorHAnsi" w:hAnsiTheme="minorHAnsi" w:cstheme="minorHAnsi"/>
        </w:rPr>
      </w:pPr>
    </w:p>
    <w:p w14:paraId="34E65CBF" w14:textId="77777777" w:rsidR="0089574B" w:rsidRPr="00C7611E" w:rsidRDefault="0089574B" w:rsidP="003F64F7">
      <w:pPr>
        <w:pStyle w:val="Other"/>
        <w:ind w:firstLine="0"/>
        <w:jc w:val="both"/>
        <w:rPr>
          <w:rFonts w:asciiTheme="minorHAnsi" w:hAnsiTheme="minorHAnsi" w:cstheme="minorHAnsi"/>
        </w:rPr>
      </w:pPr>
    </w:p>
    <w:p w14:paraId="1C6CDC9F" w14:textId="10F614D5" w:rsidR="00FD120E" w:rsidRPr="00C7611E" w:rsidRDefault="00FD120E" w:rsidP="003F64F7">
      <w:pPr>
        <w:pStyle w:val="Other"/>
        <w:ind w:left="0" w:firstLine="0"/>
        <w:jc w:val="both"/>
        <w:rPr>
          <w:rFonts w:asciiTheme="minorHAnsi" w:hAnsiTheme="minorHAnsi" w:cstheme="minorHAnsi"/>
        </w:rPr>
      </w:pPr>
    </w:p>
    <w:p w14:paraId="175872F1" w14:textId="77777777" w:rsidR="00FD120E" w:rsidRPr="00687FB2" w:rsidRDefault="00FD120E" w:rsidP="003F64F7">
      <w:pPr>
        <w:pStyle w:val="Other"/>
        <w:numPr>
          <w:ilvl w:val="0"/>
          <w:numId w:val="7"/>
        </w:numPr>
        <w:jc w:val="both"/>
        <w:rPr>
          <w:rFonts w:asciiTheme="minorHAnsi" w:eastAsia="Times New Roman" w:hAnsiTheme="minorHAnsi" w:cstheme="minorHAnsi"/>
          <w:b/>
        </w:rPr>
      </w:pPr>
      <w:r w:rsidRPr="00687FB2">
        <w:rPr>
          <w:rFonts w:asciiTheme="minorHAnsi" w:eastAsia="Times New Roman" w:hAnsiTheme="minorHAnsi" w:cstheme="minorHAnsi"/>
          <w:b/>
        </w:rPr>
        <w:lastRenderedPageBreak/>
        <w:t>TIME OF DAY RESTRICTIONS</w:t>
      </w:r>
    </w:p>
    <w:p w14:paraId="373E3D5A" w14:textId="77777777" w:rsidR="00FD120E" w:rsidRPr="00C7611E" w:rsidRDefault="00FD120E" w:rsidP="003F64F7">
      <w:pPr>
        <w:spacing w:after="0"/>
        <w:jc w:val="both"/>
        <w:rPr>
          <w:rFonts w:cstheme="minorHAnsi"/>
        </w:rPr>
      </w:pPr>
      <w:r w:rsidRPr="00C7611E">
        <w:rPr>
          <w:rFonts w:cstheme="minorHAnsi"/>
        </w:rPr>
        <w:t>It shall be unlawful for any person, whether permitted or not, to solicit at a residence before nine o'clock (9:00) A.M. or after nine o'clock (9:00) P.M. Mountain Time, unless the solicitor has express prior permission from the resident to do so.</w:t>
      </w:r>
    </w:p>
    <w:p w14:paraId="2F04E2FB" w14:textId="4B89E554" w:rsidR="00FD120E" w:rsidRPr="00C7611E" w:rsidRDefault="00FD120E" w:rsidP="003F64F7">
      <w:pPr>
        <w:pStyle w:val="Other"/>
        <w:widowControl/>
        <w:ind w:left="0" w:firstLine="0"/>
        <w:jc w:val="both"/>
        <w:rPr>
          <w:rFonts w:asciiTheme="minorHAnsi" w:hAnsiTheme="minorHAnsi" w:cstheme="minorHAnsi"/>
        </w:rPr>
      </w:pPr>
    </w:p>
    <w:p w14:paraId="69849105"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BUYER’S RIGHT TO CANCEL</w:t>
      </w:r>
    </w:p>
    <w:p w14:paraId="1DBC64DB" w14:textId="77777777" w:rsidR="00FD120E" w:rsidRPr="00C7611E" w:rsidRDefault="00FD120E" w:rsidP="003F64F7">
      <w:pPr>
        <w:spacing w:after="0"/>
        <w:jc w:val="both"/>
        <w:rPr>
          <w:rFonts w:cstheme="minorHAnsi"/>
        </w:rPr>
      </w:pPr>
      <w:r w:rsidRPr="00C7611E">
        <w:rPr>
          <w:rFonts w:cstheme="minorHAnsi"/>
        </w:rPr>
        <w:t>In any home solicitation sale, unless the buyer requests the solicitor to provide goods or services without delay, the seller or solicitor shall present to the buyer and obtain buyer's signature to a written statement which informs the buyer of the right to cancel within the third business day after signing an agreement to purchase. Such notice of "buyer's right to cancel" shall be in the form required by Utah State Code, or a current version thereof, or any state or federal law modifying or amending such provision.</w:t>
      </w:r>
    </w:p>
    <w:p w14:paraId="4702C0B8" w14:textId="36543A72" w:rsidR="00FD120E" w:rsidRPr="00C7611E" w:rsidRDefault="00FD120E" w:rsidP="003F64F7">
      <w:pPr>
        <w:pStyle w:val="Other"/>
        <w:widowControl/>
        <w:ind w:left="0" w:firstLine="0"/>
        <w:jc w:val="both"/>
        <w:rPr>
          <w:rFonts w:asciiTheme="minorHAnsi" w:hAnsiTheme="minorHAnsi" w:cstheme="minorHAnsi"/>
        </w:rPr>
      </w:pPr>
    </w:p>
    <w:p w14:paraId="5852FD6E" w14:textId="77777777" w:rsidR="003F64F7" w:rsidRPr="00C7611E" w:rsidRDefault="003F64F7" w:rsidP="003F64F7">
      <w:pPr>
        <w:pStyle w:val="Other"/>
        <w:widowControl/>
        <w:ind w:left="0" w:firstLine="0"/>
        <w:jc w:val="both"/>
        <w:rPr>
          <w:rFonts w:asciiTheme="minorHAnsi" w:hAnsiTheme="minorHAnsi" w:cstheme="minorHAnsi"/>
        </w:rPr>
      </w:pPr>
    </w:p>
    <w:p w14:paraId="4FA81E98"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PENALITIES</w:t>
      </w:r>
    </w:p>
    <w:p w14:paraId="6390ECF9" w14:textId="2FA46DAA" w:rsidR="00FD120E" w:rsidRPr="00C7611E" w:rsidRDefault="00FD120E" w:rsidP="003F64F7">
      <w:pPr>
        <w:spacing w:after="0"/>
        <w:jc w:val="both"/>
        <w:rPr>
          <w:rFonts w:cstheme="minorHAnsi"/>
        </w:rPr>
      </w:pPr>
      <w:r w:rsidRPr="00C7611E">
        <w:rPr>
          <w:rFonts w:cstheme="minorHAnsi"/>
        </w:rPr>
        <w:t>Any person who violates any term or provision of this chapter shall be guilty of a class B misdemeanor and shall be punished by a fine of not to exceed one thousand dollars ($1,000.00) and/or a jail sentence of not to exceed six (6) months.</w:t>
      </w:r>
    </w:p>
    <w:p w14:paraId="520FE4CE" w14:textId="02D152E3" w:rsidR="003F64F7" w:rsidRPr="00C7611E" w:rsidRDefault="003F64F7" w:rsidP="003F64F7">
      <w:pPr>
        <w:spacing w:after="0"/>
        <w:jc w:val="both"/>
        <w:rPr>
          <w:rFonts w:cstheme="minorHAnsi"/>
        </w:rPr>
      </w:pPr>
    </w:p>
    <w:p w14:paraId="33656D7C" w14:textId="77777777" w:rsidR="003F64F7" w:rsidRPr="00C7611E" w:rsidRDefault="003F64F7" w:rsidP="003F64F7">
      <w:pPr>
        <w:spacing w:after="0"/>
        <w:jc w:val="both"/>
        <w:rPr>
          <w:rFonts w:cstheme="minorHAnsi"/>
        </w:rPr>
      </w:pPr>
    </w:p>
    <w:p w14:paraId="49DFE911"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REVOCATION</w:t>
      </w:r>
    </w:p>
    <w:p w14:paraId="2DFD1E7F" w14:textId="77777777" w:rsidR="00FD120E" w:rsidRPr="00C7611E" w:rsidRDefault="00FD120E" w:rsidP="003F64F7">
      <w:pPr>
        <w:shd w:val="clear" w:color="auto" w:fill="FFFFFF"/>
        <w:spacing w:after="0"/>
        <w:jc w:val="both"/>
        <w:rPr>
          <w:rFonts w:eastAsia="Times New Roman" w:cstheme="minorHAnsi"/>
        </w:rPr>
      </w:pPr>
      <w:r w:rsidRPr="00C7611E">
        <w:rPr>
          <w:rFonts w:eastAsia="Times New Roman" w:cstheme="minorHAnsi"/>
        </w:rPr>
        <w:t>Licenses issued pursuant to this chapter may be revoked by the city, after notice, for any of the following causes:</w:t>
      </w:r>
    </w:p>
    <w:p w14:paraId="6287C880" w14:textId="77777777" w:rsidR="00FD120E" w:rsidRPr="00C7611E" w:rsidRDefault="00FD120E" w:rsidP="003F64F7">
      <w:pPr>
        <w:pStyle w:val="Other"/>
        <w:ind w:left="0" w:firstLine="0"/>
        <w:jc w:val="both"/>
        <w:rPr>
          <w:rFonts w:asciiTheme="minorHAnsi" w:hAnsiTheme="minorHAnsi" w:cstheme="minorHAnsi"/>
        </w:rPr>
      </w:pPr>
    </w:p>
    <w:p w14:paraId="0E23B297"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Fraud, misrepresentation or a false statement contained in the application for the license.</w:t>
      </w:r>
    </w:p>
    <w:p w14:paraId="0A870767" w14:textId="77777777" w:rsidR="00FD120E" w:rsidRPr="00C7611E" w:rsidRDefault="00FD120E" w:rsidP="003F64F7">
      <w:pPr>
        <w:pStyle w:val="ListParagraph"/>
        <w:spacing w:after="0"/>
        <w:jc w:val="both"/>
        <w:rPr>
          <w:rFonts w:cstheme="minorHAnsi"/>
        </w:rPr>
      </w:pPr>
    </w:p>
    <w:p w14:paraId="7933A4E6"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 xml:space="preserve">Fraud, misrepresentation for false statement made </w:t>
      </w:r>
      <w:proofErr w:type="gramStart"/>
      <w:r w:rsidRPr="00C7611E">
        <w:rPr>
          <w:rFonts w:cstheme="minorHAnsi"/>
        </w:rPr>
        <w:t>in the course of</w:t>
      </w:r>
      <w:proofErr w:type="gramEnd"/>
      <w:r w:rsidRPr="00C7611E">
        <w:rPr>
          <w:rFonts w:cstheme="minorHAnsi"/>
        </w:rPr>
        <w:t xml:space="preserve"> carrying on his business as solicitor, canvasser, peddler or itinerant merchant.</w:t>
      </w:r>
    </w:p>
    <w:p w14:paraId="4D4A0B62" w14:textId="77777777" w:rsidR="00FD120E" w:rsidRPr="00C7611E" w:rsidRDefault="00FD120E" w:rsidP="003F64F7">
      <w:pPr>
        <w:pStyle w:val="ListParagraph"/>
        <w:spacing w:after="0"/>
        <w:jc w:val="both"/>
        <w:rPr>
          <w:rFonts w:cstheme="minorHAnsi"/>
        </w:rPr>
      </w:pPr>
    </w:p>
    <w:p w14:paraId="2CA383F2"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Any violation of this chapter.</w:t>
      </w:r>
    </w:p>
    <w:p w14:paraId="1809B07C" w14:textId="77777777" w:rsidR="00FD120E" w:rsidRPr="00C7611E" w:rsidRDefault="00FD120E" w:rsidP="003F64F7">
      <w:pPr>
        <w:pStyle w:val="ListParagraph"/>
        <w:spacing w:after="0"/>
        <w:jc w:val="both"/>
        <w:rPr>
          <w:rFonts w:cstheme="minorHAnsi"/>
        </w:rPr>
      </w:pPr>
    </w:p>
    <w:p w14:paraId="46C44928"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Conviction of any crime or misdemeanor involving moral turpitude.</w:t>
      </w:r>
    </w:p>
    <w:p w14:paraId="733761A3" w14:textId="77777777" w:rsidR="00FD120E" w:rsidRPr="00C7611E" w:rsidRDefault="00FD120E" w:rsidP="003F64F7">
      <w:pPr>
        <w:pStyle w:val="ListParagraph"/>
        <w:spacing w:after="0"/>
        <w:jc w:val="both"/>
        <w:rPr>
          <w:rFonts w:cstheme="minorHAnsi"/>
        </w:rPr>
      </w:pPr>
    </w:p>
    <w:p w14:paraId="2EA9AFD0" w14:textId="77777777" w:rsidR="00FD120E" w:rsidRPr="00C7611E" w:rsidRDefault="00FD120E" w:rsidP="003F64F7">
      <w:pPr>
        <w:pStyle w:val="ListParagraph"/>
        <w:widowControl w:val="0"/>
        <w:numPr>
          <w:ilvl w:val="1"/>
          <w:numId w:val="7"/>
        </w:numPr>
        <w:autoSpaceDE w:val="0"/>
        <w:autoSpaceDN w:val="0"/>
        <w:spacing w:after="0" w:line="240" w:lineRule="auto"/>
        <w:jc w:val="both"/>
        <w:rPr>
          <w:rFonts w:cstheme="minorHAnsi"/>
        </w:rPr>
      </w:pPr>
      <w:r w:rsidRPr="00C7611E">
        <w:rPr>
          <w:rFonts w:cstheme="minorHAnsi"/>
        </w:rPr>
        <w:t>Conducting the business of a solicitor, canvasser, peddler or itinerant merchant in an unlawful manner as to constitute a breach of the peace or to constitute a menace to the health, safety or general welfare of the public.</w:t>
      </w:r>
    </w:p>
    <w:p w14:paraId="3ECA934F" w14:textId="77777777" w:rsidR="00FD120E" w:rsidRPr="00C7611E" w:rsidRDefault="00FD120E" w:rsidP="003F64F7">
      <w:pPr>
        <w:pStyle w:val="Other"/>
        <w:ind w:left="0" w:firstLine="0"/>
        <w:jc w:val="both"/>
        <w:rPr>
          <w:rFonts w:asciiTheme="minorHAnsi" w:hAnsiTheme="minorHAnsi" w:cstheme="minorHAnsi"/>
        </w:rPr>
      </w:pPr>
    </w:p>
    <w:p w14:paraId="7C8201E1" w14:textId="77777777" w:rsidR="00FD120E" w:rsidRPr="00C7611E" w:rsidRDefault="00FD120E" w:rsidP="003F64F7">
      <w:pPr>
        <w:pStyle w:val="Other"/>
        <w:widowControl/>
        <w:jc w:val="both"/>
        <w:rPr>
          <w:rFonts w:asciiTheme="minorHAnsi" w:hAnsiTheme="minorHAnsi" w:cstheme="minorHAnsi"/>
        </w:rPr>
      </w:pPr>
    </w:p>
    <w:p w14:paraId="228F202F" w14:textId="77777777" w:rsidR="00FD120E" w:rsidRPr="00687FB2" w:rsidRDefault="00FD120E" w:rsidP="003F64F7">
      <w:pPr>
        <w:pStyle w:val="Other"/>
        <w:numPr>
          <w:ilvl w:val="0"/>
          <w:numId w:val="7"/>
        </w:numPr>
        <w:jc w:val="both"/>
        <w:rPr>
          <w:rFonts w:asciiTheme="minorHAnsi" w:hAnsiTheme="minorHAnsi" w:cstheme="minorHAnsi"/>
          <w:b/>
        </w:rPr>
      </w:pPr>
      <w:r w:rsidRPr="00687FB2">
        <w:rPr>
          <w:rFonts w:asciiTheme="minorHAnsi" w:hAnsiTheme="minorHAnsi" w:cstheme="minorHAnsi"/>
          <w:b/>
        </w:rPr>
        <w:t>NOTICE OF REVOCATION</w:t>
      </w:r>
    </w:p>
    <w:p w14:paraId="67D25FE6" w14:textId="77777777" w:rsidR="00FD120E" w:rsidRPr="00C7611E" w:rsidRDefault="00FD120E" w:rsidP="003F64F7">
      <w:pPr>
        <w:pStyle w:val="Other"/>
        <w:ind w:left="0" w:firstLine="0"/>
        <w:jc w:val="both"/>
        <w:rPr>
          <w:rFonts w:asciiTheme="minorHAnsi" w:hAnsiTheme="minorHAnsi" w:cstheme="minorHAnsi"/>
        </w:rPr>
      </w:pPr>
      <w:r w:rsidRPr="00C7611E">
        <w:rPr>
          <w:rFonts w:asciiTheme="minorHAnsi" w:hAnsiTheme="minorHAnsi" w:cstheme="minorHAnsi"/>
        </w:rPr>
        <w:t>Notice of revocation of a permit shall be given in writing, specifically listing the grounds of complaint/reason. Such notice shall be mailed, emailed, faxed or otherwise given to the permit holder at his last known address or at the address shown on his application.</w:t>
      </w:r>
    </w:p>
    <w:p w14:paraId="0CB5D692" w14:textId="77777777" w:rsidR="00FD120E" w:rsidRPr="00C7611E" w:rsidRDefault="00FD120E" w:rsidP="003F64F7">
      <w:pPr>
        <w:pStyle w:val="Other"/>
        <w:ind w:left="0" w:firstLine="0"/>
        <w:rPr>
          <w:rFonts w:asciiTheme="minorHAnsi" w:eastAsia="Times New Roman" w:hAnsiTheme="minorHAnsi" w:cstheme="minorHAnsi"/>
        </w:rPr>
      </w:pPr>
    </w:p>
    <w:p w14:paraId="36F5549D" w14:textId="77777777" w:rsidR="00FD120E" w:rsidRPr="00C7611E" w:rsidRDefault="00FD120E" w:rsidP="003F64F7">
      <w:pPr>
        <w:pStyle w:val="Other"/>
        <w:widowControl/>
        <w:ind w:firstLine="0"/>
        <w:jc w:val="both"/>
        <w:rPr>
          <w:rFonts w:asciiTheme="minorHAnsi" w:hAnsiTheme="minorHAnsi" w:cstheme="minorHAnsi"/>
        </w:rPr>
      </w:pPr>
    </w:p>
    <w:p w14:paraId="7CBBE000" w14:textId="77777777" w:rsidR="00FD120E" w:rsidRPr="00C7611E" w:rsidRDefault="00FD120E" w:rsidP="003F64F7">
      <w:pPr>
        <w:pStyle w:val="Other"/>
        <w:numPr>
          <w:ilvl w:val="0"/>
          <w:numId w:val="7"/>
        </w:numPr>
        <w:rPr>
          <w:rFonts w:asciiTheme="minorHAnsi" w:hAnsiTheme="minorHAnsi" w:cstheme="minorHAnsi"/>
        </w:rPr>
      </w:pPr>
      <w:r w:rsidRPr="00C7611E">
        <w:rPr>
          <w:rFonts w:asciiTheme="minorHAnsi" w:hAnsiTheme="minorHAnsi" w:cstheme="minorHAnsi"/>
        </w:rPr>
        <w:t>APPEAL</w:t>
      </w:r>
    </w:p>
    <w:p w14:paraId="4E8D5F74" w14:textId="77777777" w:rsidR="00FD120E" w:rsidRPr="00C7611E" w:rsidRDefault="00FD120E" w:rsidP="003F64F7">
      <w:pPr>
        <w:spacing w:after="0"/>
        <w:jc w:val="both"/>
        <w:rPr>
          <w:rFonts w:cstheme="minorHAnsi"/>
        </w:rPr>
      </w:pPr>
      <w:r w:rsidRPr="00C7611E">
        <w:rPr>
          <w:rFonts w:cstheme="minorHAnsi"/>
        </w:rPr>
        <w:t xml:space="preserve">Any person aggrieved by the action of the city in the denial or revocation of a permit, pursuant to this chapter, may file an appeal. Such written appeal must be received by the City Council within fourteen (14) </w:t>
      </w:r>
      <w:r w:rsidRPr="00C7611E">
        <w:rPr>
          <w:rFonts w:cstheme="minorHAnsi"/>
        </w:rPr>
        <w:lastRenderedPageBreak/>
        <w:t>calendar days after mailing of the denial/revocation notice. All notices will be mailed to the person's last known address on the business application.  A time and place to hear such appeal shall be set and given/mailed to the applicant.</w:t>
      </w:r>
    </w:p>
    <w:p w14:paraId="7803AFC9" w14:textId="0480DF76" w:rsidR="00E55840" w:rsidRDefault="00E55840" w:rsidP="00CF7918">
      <w:pPr>
        <w:spacing w:after="0"/>
        <w:rPr>
          <w:rFonts w:cstheme="minorHAnsi"/>
        </w:rPr>
      </w:pPr>
    </w:p>
    <w:p w14:paraId="5F095DB3" w14:textId="055C7FD6" w:rsidR="0089574B" w:rsidRDefault="0089574B" w:rsidP="00CF7918">
      <w:pPr>
        <w:spacing w:after="0"/>
        <w:rPr>
          <w:rFonts w:cstheme="minorHAnsi"/>
        </w:rPr>
      </w:pPr>
    </w:p>
    <w:p w14:paraId="48A0E61F" w14:textId="5FA901A3" w:rsidR="0089574B" w:rsidRDefault="0089574B" w:rsidP="00CF7918">
      <w:pPr>
        <w:spacing w:after="0"/>
        <w:rPr>
          <w:rFonts w:cstheme="minorHAnsi"/>
        </w:rPr>
      </w:pPr>
    </w:p>
    <w:p w14:paraId="71B0A3E7" w14:textId="5228EE4A" w:rsidR="0089574B" w:rsidRDefault="0089574B" w:rsidP="00CF7918">
      <w:pPr>
        <w:spacing w:after="0"/>
        <w:rPr>
          <w:rFonts w:cstheme="minorHAnsi"/>
        </w:rPr>
      </w:pPr>
      <w:r>
        <w:rPr>
          <w:rFonts w:cstheme="minorHAnsi"/>
        </w:rPr>
        <w:t>Passed and adopted this 14</w:t>
      </w:r>
      <w:r w:rsidRPr="0089574B">
        <w:rPr>
          <w:rFonts w:cstheme="minorHAnsi"/>
          <w:vertAlign w:val="superscript"/>
        </w:rPr>
        <w:t>th</w:t>
      </w:r>
      <w:r>
        <w:rPr>
          <w:rFonts w:cstheme="minorHAnsi"/>
        </w:rPr>
        <w:t xml:space="preserve"> day of March 2017.</w:t>
      </w:r>
    </w:p>
    <w:p w14:paraId="074A6DEB" w14:textId="4D678C77" w:rsidR="0089574B" w:rsidRDefault="0089574B" w:rsidP="00CF7918">
      <w:pPr>
        <w:spacing w:after="0"/>
        <w:rPr>
          <w:rFonts w:cstheme="minorHAnsi"/>
        </w:rPr>
      </w:pPr>
    </w:p>
    <w:p w14:paraId="18847EA2" w14:textId="2DFAD8AE" w:rsidR="0089574B" w:rsidRDefault="0089574B" w:rsidP="00CF7918">
      <w:pPr>
        <w:spacing w:after="0"/>
        <w:rPr>
          <w:rFonts w:cstheme="minorHAnsi"/>
        </w:rPr>
      </w:pPr>
    </w:p>
    <w:p w14:paraId="0B575E29" w14:textId="38D6F91D" w:rsidR="0089574B" w:rsidRDefault="0089574B" w:rsidP="00CF7918">
      <w:pPr>
        <w:spacing w:after="0"/>
        <w:rPr>
          <w:rFonts w:cstheme="minorHAnsi"/>
        </w:rPr>
      </w:pPr>
      <w:r>
        <w:rPr>
          <w:rFonts w:cstheme="minorHAnsi"/>
        </w:rPr>
        <w:t>_______________________________________</w:t>
      </w:r>
    </w:p>
    <w:p w14:paraId="2A1FB024" w14:textId="72488E91" w:rsidR="0089574B" w:rsidRDefault="0089574B" w:rsidP="00CF7918">
      <w:pPr>
        <w:spacing w:after="0"/>
        <w:rPr>
          <w:rFonts w:cstheme="minorHAnsi"/>
        </w:rPr>
      </w:pPr>
      <w:r>
        <w:rPr>
          <w:rFonts w:cstheme="minorHAnsi"/>
        </w:rPr>
        <w:t xml:space="preserve">James </w:t>
      </w:r>
      <w:proofErr w:type="spellStart"/>
      <w:r>
        <w:rPr>
          <w:rFonts w:cstheme="minorHAnsi"/>
        </w:rPr>
        <w:t>Brackner</w:t>
      </w:r>
      <w:proofErr w:type="spellEnd"/>
      <w:r>
        <w:rPr>
          <w:rFonts w:cstheme="minorHAnsi"/>
        </w:rPr>
        <w:t>, Mayor</w:t>
      </w:r>
    </w:p>
    <w:p w14:paraId="6492372D" w14:textId="585BA5C5" w:rsidR="0089574B" w:rsidRDefault="0089574B" w:rsidP="00CF7918">
      <w:pPr>
        <w:spacing w:after="0"/>
        <w:rPr>
          <w:rFonts w:cstheme="minorHAnsi"/>
        </w:rPr>
      </w:pPr>
    </w:p>
    <w:p w14:paraId="4EF34A09" w14:textId="666C2272" w:rsidR="0089574B" w:rsidRDefault="0089574B" w:rsidP="00CF7918">
      <w:pPr>
        <w:spacing w:after="0"/>
        <w:rPr>
          <w:rFonts w:cstheme="minorHAnsi"/>
        </w:rPr>
      </w:pPr>
    </w:p>
    <w:p w14:paraId="5D724DD2" w14:textId="45756FF9" w:rsidR="0089574B" w:rsidRDefault="0089574B" w:rsidP="00CF7918">
      <w:pPr>
        <w:spacing w:after="0"/>
        <w:rPr>
          <w:rFonts w:cstheme="minorHAnsi"/>
        </w:rPr>
      </w:pPr>
      <w:r>
        <w:rPr>
          <w:rFonts w:cstheme="minorHAnsi"/>
        </w:rPr>
        <w:t>ATTEST:</w:t>
      </w:r>
    </w:p>
    <w:p w14:paraId="45556A6A" w14:textId="78E03EDE" w:rsidR="0089574B" w:rsidRDefault="0089574B" w:rsidP="00CF7918">
      <w:pPr>
        <w:spacing w:after="0"/>
        <w:rPr>
          <w:rFonts w:cstheme="minorHAnsi"/>
        </w:rPr>
      </w:pPr>
    </w:p>
    <w:p w14:paraId="4DD8CD19" w14:textId="7C85D445" w:rsidR="0089574B" w:rsidRDefault="0089574B" w:rsidP="00CF7918">
      <w:pPr>
        <w:spacing w:after="0"/>
        <w:rPr>
          <w:rFonts w:cstheme="minorHAnsi"/>
        </w:rPr>
      </w:pPr>
      <w:r>
        <w:rPr>
          <w:rFonts w:cstheme="minorHAnsi"/>
        </w:rPr>
        <w:t>_______________________________________</w:t>
      </w:r>
    </w:p>
    <w:p w14:paraId="352D42EB" w14:textId="5970B1C8" w:rsidR="0089574B" w:rsidRPr="00C7611E" w:rsidRDefault="0089574B" w:rsidP="00CF7918">
      <w:pPr>
        <w:spacing w:after="0"/>
        <w:rPr>
          <w:rFonts w:cstheme="minorHAnsi"/>
        </w:rPr>
      </w:pPr>
      <w:r>
        <w:rPr>
          <w:rFonts w:cstheme="minorHAnsi"/>
        </w:rPr>
        <w:t>Sheila Lind</w:t>
      </w:r>
    </w:p>
    <w:sectPr w:rsidR="0089574B" w:rsidRPr="00C7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Calibr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62AB3"/>
    <w:multiLevelType w:val="hybridMultilevel"/>
    <w:tmpl w:val="6DD29824"/>
    <w:lvl w:ilvl="0" w:tplc="56402CD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D4614"/>
    <w:multiLevelType w:val="multilevel"/>
    <w:tmpl w:val="2F309DC4"/>
    <w:lvl w:ilvl="0">
      <w:start w:val="1"/>
      <w:numFmt w:val="decimal"/>
      <w:lvlText w:val="7-1-%1:"/>
      <w:lvlJc w:val="left"/>
      <w:pPr>
        <w:ind w:left="1080" w:hanging="1080"/>
      </w:pPr>
      <w:rPr>
        <w:rFonts w:ascii="Arial Bold" w:hAnsi="Arial Bold" w:cs="Times New Roman" w:hint="default"/>
        <w:b/>
        <w:bCs w:val="0"/>
        <w:i w:val="0"/>
        <w:iCs w:val="0"/>
        <w:caps w:val="0"/>
        <w:small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160" w:hanging="36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B4E552C"/>
    <w:multiLevelType w:val="hybridMultilevel"/>
    <w:tmpl w:val="B9DE1AB6"/>
    <w:lvl w:ilvl="0" w:tplc="52AE2DEA">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447BF"/>
    <w:multiLevelType w:val="multilevel"/>
    <w:tmpl w:val="0644CB3E"/>
    <w:lvl w:ilvl="0">
      <w:start w:val="1"/>
      <w:numFmt w:val="decimal"/>
      <w:lvlText w:val="3-5-%1:"/>
      <w:lvlJc w:val="left"/>
      <w:pPr>
        <w:ind w:left="360" w:hanging="360"/>
      </w:pPr>
      <w:rPr>
        <w:rFonts w:hint="default"/>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EC8377F"/>
    <w:multiLevelType w:val="multilevel"/>
    <w:tmpl w:val="7DBAC3C2"/>
    <w:lvl w:ilvl="0">
      <w:start w:val="7"/>
      <w:numFmt w:val="decimal"/>
      <w:lvlText w:val="%1"/>
      <w:lvlJc w:val="left"/>
      <w:pPr>
        <w:ind w:left="510" w:hanging="510"/>
      </w:pPr>
      <w:rPr>
        <w:rFonts w:ascii="Arial" w:hAnsi="Arial" w:hint="default"/>
      </w:rPr>
    </w:lvl>
    <w:lvl w:ilvl="1">
      <w:start w:val="1"/>
      <w:numFmt w:val="decimal"/>
      <w:lvlText w:val="%1-%2"/>
      <w:lvlJc w:val="left"/>
      <w:pPr>
        <w:ind w:left="510" w:hanging="510"/>
      </w:pPr>
      <w:rPr>
        <w:rFonts w:ascii="Arial" w:hAnsi="Arial" w:hint="default"/>
      </w:rPr>
    </w:lvl>
    <w:lvl w:ilvl="2">
      <w:start w:val="4"/>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5" w15:restartNumberingAfterBreak="0">
    <w:nsid w:val="73333F96"/>
    <w:multiLevelType w:val="hybridMultilevel"/>
    <w:tmpl w:val="E758C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51AF0"/>
    <w:multiLevelType w:val="multilevel"/>
    <w:tmpl w:val="C3344F50"/>
    <w:lvl w:ilvl="0">
      <w:start w:val="1"/>
      <w:numFmt w:val="decimal"/>
      <w:lvlText w:val="3-5-%1:"/>
      <w:lvlJc w:val="left"/>
      <w:pPr>
        <w:ind w:left="1080" w:hanging="1080"/>
      </w:pPr>
      <w:rPr>
        <w:rFonts w:ascii="Arial Bold" w:hAnsi="Arial Bold" w:cs="Times New Roman" w:hint="default"/>
        <w:b/>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160" w:hanging="36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18"/>
    <w:rsid w:val="00103BDB"/>
    <w:rsid w:val="00234A13"/>
    <w:rsid w:val="00253C61"/>
    <w:rsid w:val="00336BEC"/>
    <w:rsid w:val="00380967"/>
    <w:rsid w:val="003D0B26"/>
    <w:rsid w:val="003F64F7"/>
    <w:rsid w:val="0040548C"/>
    <w:rsid w:val="004559CB"/>
    <w:rsid w:val="005942D5"/>
    <w:rsid w:val="005D659E"/>
    <w:rsid w:val="00687FB2"/>
    <w:rsid w:val="006A5384"/>
    <w:rsid w:val="00890971"/>
    <w:rsid w:val="0089574B"/>
    <w:rsid w:val="008B7CBD"/>
    <w:rsid w:val="00A56D94"/>
    <w:rsid w:val="00BC1C05"/>
    <w:rsid w:val="00BE27FC"/>
    <w:rsid w:val="00C7611E"/>
    <w:rsid w:val="00CF7918"/>
    <w:rsid w:val="00E10255"/>
    <w:rsid w:val="00E55840"/>
    <w:rsid w:val="00EA696C"/>
    <w:rsid w:val="00FD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C0DF4"/>
  <w15:docId w15:val="{44CBD0E5-D042-43CE-97EA-1AB1306F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D94"/>
    <w:rPr>
      <w:rFonts w:ascii="Segoe UI" w:hAnsi="Segoe UI" w:cs="Segoe UI"/>
      <w:sz w:val="18"/>
      <w:szCs w:val="18"/>
    </w:rPr>
  </w:style>
  <w:style w:type="paragraph" w:styleId="ListParagraph">
    <w:name w:val="List Paragraph"/>
    <w:basedOn w:val="Normal"/>
    <w:uiPriority w:val="34"/>
    <w:qFormat/>
    <w:rsid w:val="00EA696C"/>
    <w:pPr>
      <w:ind w:left="720"/>
      <w:contextualSpacing/>
    </w:pPr>
  </w:style>
  <w:style w:type="paragraph" w:customStyle="1" w:styleId="Other">
    <w:name w:val="Other"/>
    <w:basedOn w:val="Normal"/>
    <w:rsid w:val="00336BEC"/>
    <w:pPr>
      <w:widowControl w:val="0"/>
      <w:autoSpaceDE w:val="0"/>
      <w:autoSpaceDN w:val="0"/>
      <w:spacing w:after="0" w:line="240" w:lineRule="auto"/>
      <w:ind w:left="1080" w:hanging="1080"/>
    </w:pPr>
    <w:rPr>
      <w:rFonts w:ascii="Arial Bold" w:eastAsiaTheme="minorEastAsia" w:hAnsi="Arial Bold" w:cs="Arial"/>
    </w:rPr>
  </w:style>
  <w:style w:type="paragraph" w:customStyle="1" w:styleId="Style1">
    <w:name w:val="Style 1"/>
    <w:basedOn w:val="Normal"/>
    <w:uiPriority w:val="99"/>
    <w:rsid w:val="00FD120E"/>
    <w:pPr>
      <w:widowControl w:val="0"/>
      <w:tabs>
        <w:tab w:val="left" w:pos="1512"/>
      </w:tabs>
      <w:autoSpaceDE w:val="0"/>
      <w:autoSpaceDN w:val="0"/>
      <w:spacing w:after="0" w:line="240" w:lineRule="auto"/>
    </w:pPr>
    <w:rPr>
      <w:rFonts w:ascii="Arial" w:eastAsiaTheme="minorEastAsia" w:hAnsi="Arial" w:cs="Arial"/>
      <w:spacing w:val="6"/>
    </w:rPr>
  </w:style>
  <w:style w:type="table" w:styleId="TableGrid">
    <w:name w:val="Table Grid"/>
    <w:basedOn w:val="TableNormal"/>
    <w:uiPriority w:val="59"/>
    <w:rsid w:val="00FD120E"/>
    <w:pPr>
      <w:spacing w:after="0" w:line="240" w:lineRule="auto"/>
    </w:pPr>
    <w:rPr>
      <w:rFonts w:ascii="Arial" w:eastAsiaTheme="minorEastAsia" w:hAnsi="Arial" w:cs="Arial"/>
      <w:spacing w:val="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cp:lastPrinted>2017-03-20T14:20:00Z</cp:lastPrinted>
  <dcterms:created xsi:type="dcterms:W3CDTF">2017-03-20T14:21:00Z</dcterms:created>
  <dcterms:modified xsi:type="dcterms:W3CDTF">2017-03-20T14:21:00Z</dcterms:modified>
</cp:coreProperties>
</file>